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69F9" w14:textId="72889EC2" w:rsidR="00881CC8" w:rsidRPr="009E2724" w:rsidRDefault="00881CC8" w:rsidP="00881CC8">
      <w:pPr>
        <w:adjustRightInd w:val="0"/>
        <w:snapToGrid w:val="0"/>
        <w:rPr>
          <w:rFonts w:ascii="仿宋" w:eastAsia="仿宋" w:hAnsi="仿宋"/>
          <w:bCs/>
          <w:color w:val="000000" w:themeColor="text1"/>
          <w:sz w:val="30"/>
          <w:szCs w:val="30"/>
        </w:rPr>
      </w:pPr>
      <w:bookmarkStart w:id="0" w:name="_Hlk100135000"/>
      <w:r w:rsidRPr="009E2724">
        <w:rPr>
          <w:rFonts w:ascii="仿宋" w:eastAsia="仿宋" w:hAnsi="仿宋" w:hint="eastAsia"/>
          <w:bCs/>
          <w:color w:val="000000" w:themeColor="text1"/>
          <w:sz w:val="30"/>
          <w:szCs w:val="30"/>
        </w:rPr>
        <w:t xml:space="preserve">附件1： </w:t>
      </w:r>
    </w:p>
    <w:p w14:paraId="34D34CC0" w14:textId="3CA3C2F5" w:rsidR="00881CC8" w:rsidRDefault="00920002" w:rsidP="00881CC8">
      <w:pPr>
        <w:snapToGrid w:val="0"/>
        <w:spacing w:line="360" w:lineRule="auto"/>
        <w:rPr>
          <w:rFonts w:ascii="方正小标宋简体" w:eastAsia="方正小标宋简体" w:hAnsi="宋体" w:cs="黑体"/>
          <w:color w:val="000000"/>
          <w:sz w:val="40"/>
          <w:szCs w:val="40"/>
        </w:rPr>
      </w:pPr>
      <w:r w:rsidRPr="00761278">
        <w:rPr>
          <w:rFonts w:ascii="仿宋" w:eastAsia="仿宋" w:hAnsi="仿宋" w:cs="宋体"/>
          <w:bCs/>
          <w:noProof/>
          <w:color w:val="000000"/>
          <w:kern w:val="0"/>
          <w:sz w:val="30"/>
          <w:szCs w:val="30"/>
        </w:rPr>
        <w:drawing>
          <wp:anchor distT="0" distB="0" distL="114300" distR="114300" simplePos="0" relativeHeight="251663872" behindDoc="0" locked="0" layoutInCell="1" allowOverlap="1" wp14:anchorId="717B0692" wp14:editId="17B7F984">
            <wp:simplePos x="0" y="0"/>
            <wp:positionH relativeFrom="column">
              <wp:posOffset>1953895</wp:posOffset>
            </wp:positionH>
            <wp:positionV relativeFrom="paragraph">
              <wp:posOffset>48260</wp:posOffset>
            </wp:positionV>
            <wp:extent cx="1838325" cy="853440"/>
            <wp:effectExtent l="0" t="0" r="9525" b="3810"/>
            <wp:wrapNone/>
            <wp:docPr id="3" name="图片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3" descr="D:\【日日顺】\【日日顺品牌咨询、品牌定位、物流及神州1号、VI、台历及大礼包、创意、管理及合作室招标】\【日日顺智慧物流、神州1号、中国智慧物流品牌日56峰会、创客训练营、物流手册、双11】2015.10起\【日日顺物流公关活动、创客训练营、双11、物流各类会议参会】--王大伟、苏彪、刘璇\【日日顺物流创客训练营】\【物流创客训练营logo、项目介绍】\logo 2.pn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8325" cy="853440"/>
                    </a:xfrm>
                    <a:prstGeom prst="rect">
                      <a:avLst/>
                    </a:prstGeom>
                    <a:noFill/>
                  </pic:spPr>
                </pic:pic>
              </a:graphicData>
            </a:graphic>
            <wp14:sizeRelH relativeFrom="page">
              <wp14:pctWidth>0</wp14:pctWidth>
            </wp14:sizeRelH>
            <wp14:sizeRelV relativeFrom="page">
              <wp14:pctHeight>0</wp14:pctHeight>
            </wp14:sizeRelV>
          </wp:anchor>
        </w:drawing>
      </w:r>
      <w:r w:rsidR="00536508" w:rsidRPr="001A5393">
        <w:rPr>
          <w:rFonts w:ascii="宋体" w:hAnsi="宋体" w:cs="宋体"/>
          <w:noProof/>
          <w:color w:val="000000"/>
          <w:kern w:val="0"/>
          <w:sz w:val="36"/>
          <w:szCs w:val="36"/>
        </w:rPr>
        <w:drawing>
          <wp:anchor distT="0" distB="0" distL="114300" distR="114300" simplePos="0" relativeHeight="251659776" behindDoc="0" locked="0" layoutInCell="1" allowOverlap="1" wp14:anchorId="47B83DAD" wp14:editId="0CB1C1BB">
            <wp:simplePos x="0" y="0"/>
            <wp:positionH relativeFrom="column">
              <wp:posOffset>1952625</wp:posOffset>
            </wp:positionH>
            <wp:positionV relativeFrom="paragraph">
              <wp:posOffset>46990</wp:posOffset>
            </wp:positionV>
            <wp:extent cx="1838325" cy="866775"/>
            <wp:effectExtent l="0" t="0" r="0" b="0"/>
            <wp:wrapNone/>
            <wp:docPr id="9" name="图片 9" descr="D:\【日日顺】\【日日顺品牌咨询、品牌定位、物流及神州1号、VI、台历及大礼包、创意、管理及合作室招标】\【日日顺智慧物流、神州1号、中国智慧物流品牌日56峰会、创客训练营、物流手册、双11】2015.10起\【日日顺物流公关活动、创客训练营、双11、物流各类会议参会】--王大伟、苏彪、刘璇\【日日顺物流创客训练营】\【物流创客训练营logo、项目介绍】\logo 2.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3" descr="D:\【日日顺】\【日日顺品牌咨询、品牌定位、物流及神州1号、VI、台历及大礼包、创意、管理及合作室招标】\【日日顺智慧物流、神州1号、中国智慧物流品牌日56峰会、创客训练营、物流手册、双11】2015.10起\【日日顺物流公关活动、创客训练营、双11、物流各类会议参会】--王大伟、苏彪、刘璇\【日日顺物流创客训练营】\【物流创客训练营logo、项目介绍】\logo 2.pn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866775"/>
                    </a:xfrm>
                    <a:prstGeom prst="rect">
                      <a:avLst/>
                    </a:prstGeom>
                    <a:noFill/>
                  </pic:spPr>
                </pic:pic>
              </a:graphicData>
            </a:graphic>
            <wp14:sizeRelH relativeFrom="page">
              <wp14:pctWidth>0</wp14:pctWidth>
            </wp14:sizeRelH>
            <wp14:sizeRelV relativeFrom="page">
              <wp14:pctHeight>0</wp14:pctHeight>
            </wp14:sizeRelV>
          </wp:anchor>
        </w:drawing>
      </w:r>
    </w:p>
    <w:p w14:paraId="29342CAE" w14:textId="77777777" w:rsidR="00881CC8" w:rsidRDefault="00881CC8" w:rsidP="00881CC8">
      <w:pPr>
        <w:snapToGrid w:val="0"/>
        <w:spacing w:line="360" w:lineRule="auto"/>
        <w:jc w:val="center"/>
        <w:rPr>
          <w:rFonts w:ascii="方正小标宋简体" w:eastAsia="方正小标宋简体" w:hAnsi="宋体" w:cs="黑体"/>
          <w:color w:val="000000"/>
          <w:sz w:val="40"/>
          <w:szCs w:val="40"/>
        </w:rPr>
      </w:pPr>
    </w:p>
    <w:p w14:paraId="51A2DB43" w14:textId="11BF78C9" w:rsidR="00881CC8" w:rsidRPr="007006E8" w:rsidRDefault="00881CC8" w:rsidP="00881CC8">
      <w:pPr>
        <w:snapToGrid w:val="0"/>
        <w:spacing w:line="360" w:lineRule="auto"/>
        <w:jc w:val="center"/>
        <w:rPr>
          <w:rFonts w:ascii="方正小标宋简体" w:eastAsia="方正小标宋简体" w:hAnsi="宋体" w:cs="黑体"/>
          <w:color w:val="000000"/>
          <w:sz w:val="40"/>
          <w:szCs w:val="40"/>
        </w:rPr>
      </w:pPr>
      <w:r w:rsidRPr="007006E8">
        <w:rPr>
          <w:rFonts w:ascii="方正小标宋简体" w:eastAsia="方正小标宋简体" w:hAnsi="宋体" w:cs="黑体" w:hint="eastAsia"/>
          <w:color w:val="000000"/>
          <w:sz w:val="40"/>
          <w:szCs w:val="40"/>
        </w:rPr>
        <w:t>日日</w:t>
      </w:r>
      <w:proofErr w:type="gramStart"/>
      <w:r w:rsidRPr="007006E8">
        <w:rPr>
          <w:rFonts w:ascii="方正小标宋简体" w:eastAsia="方正小标宋简体" w:hAnsi="宋体" w:cs="黑体" w:hint="eastAsia"/>
          <w:color w:val="000000"/>
          <w:sz w:val="40"/>
          <w:szCs w:val="40"/>
        </w:rPr>
        <w:t>顺</w:t>
      </w:r>
      <w:r w:rsidR="00CD027C">
        <w:rPr>
          <w:rFonts w:ascii="方正小标宋简体" w:eastAsia="方正小标宋简体" w:hAnsi="宋体" w:cs="黑体" w:hint="eastAsia"/>
          <w:color w:val="000000"/>
          <w:sz w:val="40"/>
          <w:szCs w:val="40"/>
        </w:rPr>
        <w:t>供应</w:t>
      </w:r>
      <w:proofErr w:type="gramEnd"/>
      <w:r w:rsidR="00CD027C">
        <w:rPr>
          <w:rFonts w:ascii="方正小标宋简体" w:eastAsia="方正小标宋简体" w:hAnsi="宋体" w:cs="黑体" w:hint="eastAsia"/>
          <w:color w:val="000000"/>
          <w:sz w:val="40"/>
          <w:szCs w:val="40"/>
        </w:rPr>
        <w:t>链</w:t>
      </w:r>
      <w:r w:rsidR="00AC57E2">
        <w:rPr>
          <w:rFonts w:ascii="方正小标宋简体" w:eastAsia="方正小标宋简体" w:hAnsi="宋体" w:cs="黑体" w:hint="eastAsia"/>
          <w:color w:val="000000"/>
          <w:sz w:val="40"/>
          <w:szCs w:val="40"/>
        </w:rPr>
        <w:t>介绍</w:t>
      </w:r>
      <w:r>
        <w:rPr>
          <w:rFonts w:ascii="方正小标宋简体" w:eastAsia="方正小标宋简体" w:hAnsi="宋体" w:cs="黑体" w:hint="eastAsia"/>
          <w:color w:val="000000"/>
          <w:sz w:val="40"/>
          <w:szCs w:val="40"/>
        </w:rPr>
        <w:t>：</w:t>
      </w:r>
      <w:proofErr w:type="gramStart"/>
      <w:r>
        <w:rPr>
          <w:rFonts w:ascii="方正小标宋简体" w:eastAsia="方正小标宋简体" w:hAnsi="宋体" w:cs="黑体" w:hint="eastAsia"/>
          <w:color w:val="000000"/>
          <w:sz w:val="40"/>
          <w:szCs w:val="40"/>
        </w:rPr>
        <w:t>创</w:t>
      </w:r>
      <w:r w:rsidRPr="007006E8">
        <w:rPr>
          <w:rFonts w:ascii="方正小标宋简体" w:eastAsia="方正小标宋简体" w:hAnsi="宋体" w:cs="黑体" w:hint="eastAsia"/>
          <w:color w:val="000000"/>
          <w:sz w:val="40"/>
          <w:szCs w:val="40"/>
        </w:rPr>
        <w:t>物联网</w:t>
      </w:r>
      <w:proofErr w:type="gramEnd"/>
      <w:r w:rsidRPr="007006E8">
        <w:rPr>
          <w:rFonts w:ascii="方正小标宋简体" w:eastAsia="方正小标宋简体" w:hAnsi="宋体" w:cs="黑体" w:hint="eastAsia"/>
          <w:color w:val="000000"/>
          <w:sz w:val="40"/>
          <w:szCs w:val="40"/>
        </w:rPr>
        <w:t>场景物流生态品牌</w:t>
      </w:r>
    </w:p>
    <w:p w14:paraId="3978E549"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日日</w:t>
      </w:r>
      <w:proofErr w:type="gramStart"/>
      <w:r w:rsidRPr="001666F2">
        <w:rPr>
          <w:rFonts w:ascii="仿宋" w:eastAsia="仿宋" w:hAnsi="仿宋" w:cs="楷体" w:hint="eastAsia"/>
          <w:sz w:val="28"/>
          <w:szCs w:val="30"/>
        </w:rPr>
        <w:t>顺供应链科技</w:t>
      </w:r>
      <w:proofErr w:type="gramEnd"/>
      <w:r w:rsidRPr="001666F2">
        <w:rPr>
          <w:rFonts w:ascii="仿宋" w:eastAsia="仿宋" w:hAnsi="仿宋" w:cs="楷体" w:hint="eastAsia"/>
          <w:sz w:val="28"/>
          <w:szCs w:val="30"/>
        </w:rPr>
        <w:t>股份有限公司（以下简称“日日顺供应链”）脱胎于海尔，于2000年在山东青岛成立，先后经历企业物流→物流企业→生态平台三个发展阶段。公司致力于成为“中国领先的供应链管理解决方案及场景物流服务提供商”，如今已从居家大件物流领导品牌成长为引领的场景物流生态品牌。</w:t>
      </w:r>
    </w:p>
    <w:p w14:paraId="6E00FFDA"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2021年9月23日，日日</w:t>
      </w:r>
      <w:proofErr w:type="gramStart"/>
      <w:r w:rsidRPr="001666F2">
        <w:rPr>
          <w:rFonts w:ascii="仿宋" w:eastAsia="仿宋" w:hAnsi="仿宋" w:cs="楷体" w:hint="eastAsia"/>
          <w:sz w:val="28"/>
          <w:szCs w:val="30"/>
        </w:rPr>
        <w:t>顺供应链成功</w:t>
      </w:r>
      <w:proofErr w:type="gramEnd"/>
      <w:r w:rsidRPr="001666F2">
        <w:rPr>
          <w:rFonts w:ascii="仿宋" w:eastAsia="仿宋" w:hAnsi="仿宋" w:cs="楷体" w:hint="eastAsia"/>
          <w:sz w:val="28"/>
          <w:szCs w:val="30"/>
        </w:rPr>
        <w:t>入选亚洲品牌500强榜单，成</w:t>
      </w:r>
      <w:proofErr w:type="gramStart"/>
      <w:r w:rsidRPr="001666F2">
        <w:rPr>
          <w:rFonts w:ascii="仿宋" w:eastAsia="仿宋" w:hAnsi="仿宋" w:cs="楷体" w:hint="eastAsia"/>
          <w:sz w:val="28"/>
          <w:szCs w:val="30"/>
        </w:rPr>
        <w:t>为首个且唯一</w:t>
      </w:r>
      <w:proofErr w:type="gramEnd"/>
      <w:r w:rsidRPr="001666F2">
        <w:rPr>
          <w:rFonts w:ascii="仿宋" w:eastAsia="仿宋" w:hAnsi="仿宋" w:cs="楷体" w:hint="eastAsia"/>
          <w:sz w:val="28"/>
          <w:szCs w:val="30"/>
        </w:rPr>
        <w:t>入选的场景物流生态品牌。同年，2021（第27届）中国品牌价值100</w:t>
      </w:r>
      <w:proofErr w:type="gramStart"/>
      <w:r w:rsidRPr="001666F2">
        <w:rPr>
          <w:rFonts w:ascii="仿宋" w:eastAsia="仿宋" w:hAnsi="仿宋" w:cs="楷体" w:hint="eastAsia"/>
          <w:sz w:val="28"/>
          <w:szCs w:val="30"/>
        </w:rPr>
        <w:t>强研究</w:t>
      </w:r>
      <w:proofErr w:type="gramEnd"/>
      <w:r w:rsidRPr="001666F2">
        <w:rPr>
          <w:rFonts w:ascii="仿宋" w:eastAsia="仿宋" w:hAnsi="仿宋" w:cs="楷体" w:hint="eastAsia"/>
          <w:sz w:val="28"/>
          <w:szCs w:val="30"/>
        </w:rPr>
        <w:t>报告揭晓，日日</w:t>
      </w:r>
      <w:proofErr w:type="gramStart"/>
      <w:r w:rsidRPr="001666F2">
        <w:rPr>
          <w:rFonts w:ascii="仿宋" w:eastAsia="仿宋" w:hAnsi="仿宋" w:cs="楷体" w:hint="eastAsia"/>
          <w:sz w:val="28"/>
          <w:szCs w:val="30"/>
        </w:rPr>
        <w:t>顺供应</w:t>
      </w:r>
      <w:proofErr w:type="gramEnd"/>
      <w:r w:rsidRPr="001666F2">
        <w:rPr>
          <w:rFonts w:ascii="仿宋" w:eastAsia="仿宋" w:hAnsi="仿宋" w:cs="楷体" w:hint="eastAsia"/>
          <w:sz w:val="28"/>
          <w:szCs w:val="30"/>
        </w:rPr>
        <w:t>链以438.15亿元的品牌价值排名第19位。</w:t>
      </w:r>
    </w:p>
    <w:p w14:paraId="37644256"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2019年至2021年12月，日日</w:t>
      </w:r>
      <w:proofErr w:type="gramStart"/>
      <w:r w:rsidRPr="001666F2">
        <w:rPr>
          <w:rFonts w:ascii="仿宋" w:eastAsia="仿宋" w:hAnsi="仿宋" w:cs="楷体" w:hint="eastAsia"/>
          <w:sz w:val="28"/>
          <w:szCs w:val="30"/>
        </w:rPr>
        <w:t>顺供应链连续</w:t>
      </w:r>
      <w:proofErr w:type="gramEnd"/>
      <w:r w:rsidRPr="001666F2">
        <w:rPr>
          <w:rFonts w:ascii="仿宋" w:eastAsia="仿宋" w:hAnsi="仿宋" w:cs="楷体" w:hint="eastAsia"/>
          <w:sz w:val="28"/>
          <w:szCs w:val="30"/>
        </w:rPr>
        <w:t>三年蝉联胡</w:t>
      </w:r>
      <w:proofErr w:type="gramStart"/>
      <w:r w:rsidRPr="001666F2">
        <w:rPr>
          <w:rFonts w:ascii="仿宋" w:eastAsia="仿宋" w:hAnsi="仿宋" w:cs="楷体" w:hint="eastAsia"/>
          <w:sz w:val="28"/>
          <w:szCs w:val="30"/>
        </w:rPr>
        <w:t>润全球</w:t>
      </w:r>
      <w:proofErr w:type="gramEnd"/>
      <w:r w:rsidRPr="001666F2">
        <w:rPr>
          <w:rFonts w:ascii="仿宋" w:eastAsia="仿宋" w:hAnsi="仿宋" w:cs="楷体" w:hint="eastAsia"/>
          <w:sz w:val="28"/>
          <w:szCs w:val="30"/>
        </w:rPr>
        <w:t>独角兽榜单 (Hurun Global Unicorn List)，</w:t>
      </w:r>
      <w:r w:rsidRPr="001666F2">
        <w:rPr>
          <w:rFonts w:ascii="仿宋" w:eastAsia="仿宋" w:hAnsi="仿宋" w:hint="eastAsia"/>
          <w:color w:val="000000"/>
          <w:sz w:val="28"/>
          <w:szCs w:val="30"/>
        </w:rPr>
        <w:t>成为唯一物联网场景物流生态品牌独角兽企业。</w:t>
      </w:r>
    </w:p>
    <w:p w14:paraId="1C51A58D"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2018 年，日日顺荣获中国驰名商标。</w:t>
      </w:r>
    </w:p>
    <w:p w14:paraId="0348D091"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2018年，日日</w:t>
      </w:r>
      <w:proofErr w:type="gramStart"/>
      <w:r w:rsidRPr="001666F2">
        <w:rPr>
          <w:rFonts w:ascii="仿宋" w:eastAsia="仿宋" w:hAnsi="仿宋" w:cs="楷体" w:hint="eastAsia"/>
          <w:sz w:val="28"/>
          <w:szCs w:val="30"/>
        </w:rPr>
        <w:t>顺供应</w:t>
      </w:r>
      <w:proofErr w:type="gramEnd"/>
      <w:r w:rsidRPr="001666F2">
        <w:rPr>
          <w:rFonts w:ascii="仿宋" w:eastAsia="仿宋" w:hAnsi="仿宋" w:cs="楷体" w:hint="eastAsia"/>
          <w:sz w:val="28"/>
          <w:szCs w:val="30"/>
        </w:rPr>
        <w:t>链在行业内首次推出“场景物流”模式，重塑品牌价值，创用户最佳体验。通过场景服务师为</w:t>
      </w:r>
      <w:proofErr w:type="gramStart"/>
      <w:r w:rsidRPr="001666F2">
        <w:rPr>
          <w:rFonts w:ascii="仿宋" w:eastAsia="仿宋" w:hAnsi="仿宋" w:cs="楷体" w:hint="eastAsia"/>
          <w:sz w:val="28"/>
          <w:szCs w:val="30"/>
        </w:rPr>
        <w:t>用户送装的</w:t>
      </w:r>
      <w:proofErr w:type="gramEnd"/>
      <w:r w:rsidRPr="001666F2">
        <w:rPr>
          <w:rFonts w:ascii="仿宋" w:eastAsia="仿宋" w:hAnsi="仿宋" w:cs="楷体" w:hint="eastAsia"/>
          <w:sz w:val="28"/>
          <w:szCs w:val="30"/>
        </w:rPr>
        <w:t>同时，与用户交互发现新需求，并与生态方共创，为用户定制场景服务方案，实现</w:t>
      </w:r>
      <w:r w:rsidRPr="001666F2">
        <w:rPr>
          <w:rFonts w:ascii="仿宋" w:eastAsia="仿宋" w:hAnsi="仿宋" w:cs="楷体" w:hint="eastAsia"/>
          <w:sz w:val="28"/>
          <w:szCs w:val="30"/>
        </w:rPr>
        <w:lastRenderedPageBreak/>
        <w:t>与生态资源方共赢。强调送到即得到，送到不是结束，而是交互的开始。</w:t>
      </w:r>
    </w:p>
    <w:p w14:paraId="1B7602F3"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经过多年发展，公司依托以数字化为基础的业务运营模式连接仓储资源、运力资源以及服务网点等物流基础设施及服务资源，搭建了覆盖全国、</w:t>
      </w:r>
      <w:proofErr w:type="gramStart"/>
      <w:r w:rsidRPr="001666F2">
        <w:rPr>
          <w:rFonts w:ascii="仿宋" w:eastAsia="仿宋" w:hAnsi="仿宋" w:cs="楷体" w:hint="eastAsia"/>
          <w:sz w:val="28"/>
          <w:szCs w:val="30"/>
        </w:rPr>
        <w:t>送装同步</w:t>
      </w:r>
      <w:proofErr w:type="gramEnd"/>
      <w:r w:rsidRPr="001666F2">
        <w:rPr>
          <w:rFonts w:ascii="仿宋" w:eastAsia="仿宋" w:hAnsi="仿宋" w:cs="楷体" w:hint="eastAsia"/>
          <w:sz w:val="28"/>
          <w:szCs w:val="30"/>
        </w:rPr>
        <w:t>、到村入户的稀缺物流服务网络。</w:t>
      </w:r>
    </w:p>
    <w:p w14:paraId="195BE791"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在此基础上，公司形成了从采购、工厂制造到终端消费者的全流程、多场景的供应链管理解决方案能力，可根据众多企业客户在采购、生产制造、消费流通、用户服务等环节对于供应链管理及物流服务的需求，通过对供应链方案设计及配套信息系统服务、方案迭代优化、订单管理、报关商检、运力服务、仓储网络布局、仓储管理服务、末端用户配送及安装、逆向物流等多项服务进行整合，为客户提供一体化的供应</w:t>
      </w:r>
      <w:proofErr w:type="gramStart"/>
      <w:r w:rsidRPr="001666F2">
        <w:rPr>
          <w:rFonts w:ascii="仿宋" w:eastAsia="仿宋" w:hAnsi="仿宋" w:cs="楷体" w:hint="eastAsia"/>
          <w:sz w:val="28"/>
          <w:szCs w:val="30"/>
        </w:rPr>
        <w:t>链解决</w:t>
      </w:r>
      <w:proofErr w:type="gramEnd"/>
      <w:r w:rsidRPr="001666F2">
        <w:rPr>
          <w:rFonts w:ascii="仿宋" w:eastAsia="仿宋" w:hAnsi="仿宋" w:cs="楷体" w:hint="eastAsia"/>
          <w:sz w:val="28"/>
          <w:szCs w:val="30"/>
        </w:rPr>
        <w:t>方案，并依托空运、海运、铁路及多式联运在内的运输方式满足客户对于跨境供应链管理以及物流服务的需求。</w:t>
      </w:r>
    </w:p>
    <w:p w14:paraId="75CF747F" w14:textId="77777777" w:rsidR="00A43403" w:rsidRPr="001666F2" w:rsidRDefault="00A43403" w:rsidP="001666F2">
      <w:pPr>
        <w:spacing w:beforeLines="50" w:before="156" w:afterLines="50" w:after="156"/>
        <w:ind w:firstLineChars="200" w:firstLine="560"/>
        <w:rPr>
          <w:rFonts w:ascii="仿宋" w:eastAsia="仿宋" w:hAnsi="仿宋" w:cs="楷体"/>
          <w:sz w:val="28"/>
          <w:szCs w:val="30"/>
        </w:rPr>
      </w:pPr>
      <w:r w:rsidRPr="001666F2">
        <w:rPr>
          <w:rFonts w:ascii="仿宋" w:eastAsia="仿宋" w:hAnsi="仿宋" w:cs="楷体" w:hint="eastAsia"/>
          <w:sz w:val="28"/>
          <w:szCs w:val="30"/>
        </w:rPr>
        <w:t>此外，公司在向终端消费者交付产品和服务的过程中，通过互动及沟通进一步挖掘终端消费者的个性化需求，并协同合作方提供覆盖居家、健身、出行等众多场景的个性化定制服务，持续满足不断迭代的用户体验需求。根据罗戈研究的报告，公司为当前市场上少有的具备覆盖生产制造、线上线下流通渠道至末端用户场景服务的端到</w:t>
      </w:r>
      <w:proofErr w:type="gramStart"/>
      <w:r w:rsidRPr="001666F2">
        <w:rPr>
          <w:rFonts w:ascii="仿宋" w:eastAsia="仿宋" w:hAnsi="仿宋" w:cs="楷体" w:hint="eastAsia"/>
          <w:sz w:val="28"/>
          <w:szCs w:val="30"/>
        </w:rPr>
        <w:t>端供应</w:t>
      </w:r>
      <w:proofErr w:type="gramEnd"/>
      <w:r w:rsidRPr="001666F2">
        <w:rPr>
          <w:rFonts w:ascii="仿宋" w:eastAsia="仿宋" w:hAnsi="仿宋" w:cs="楷体" w:hint="eastAsia"/>
          <w:sz w:val="28"/>
          <w:szCs w:val="30"/>
        </w:rPr>
        <w:t>链管理能力的企业。</w:t>
      </w:r>
    </w:p>
    <w:p w14:paraId="00694D9B" w14:textId="77777777" w:rsidR="001666F2" w:rsidRPr="009E2724" w:rsidRDefault="001666F2" w:rsidP="001666F2">
      <w:pPr>
        <w:spacing w:beforeLines="50" w:before="156" w:afterLines="50" w:after="156"/>
        <w:rPr>
          <w:rFonts w:ascii="仿宋" w:eastAsia="仿宋" w:hAnsi="仿宋" w:cs="楷体"/>
          <w:b/>
          <w:bCs/>
          <w:color w:val="000000"/>
          <w:sz w:val="28"/>
          <w:szCs w:val="32"/>
        </w:rPr>
      </w:pPr>
      <w:r w:rsidRPr="009E2724">
        <w:rPr>
          <w:rFonts w:ascii="仿宋" w:eastAsia="仿宋" w:hAnsi="仿宋" w:cs="楷体" w:hint="eastAsia"/>
          <w:b/>
          <w:bCs/>
          <w:color w:val="000000"/>
          <w:sz w:val="28"/>
          <w:szCs w:val="32"/>
        </w:rPr>
        <w:t>日日</w:t>
      </w:r>
      <w:proofErr w:type="gramStart"/>
      <w:r w:rsidRPr="009E2724">
        <w:rPr>
          <w:rFonts w:ascii="仿宋" w:eastAsia="仿宋" w:hAnsi="仿宋" w:cs="楷体" w:hint="eastAsia"/>
          <w:b/>
          <w:bCs/>
          <w:color w:val="000000"/>
          <w:sz w:val="28"/>
          <w:szCs w:val="32"/>
        </w:rPr>
        <w:t>顺供应链核心</w:t>
      </w:r>
      <w:proofErr w:type="gramEnd"/>
      <w:r w:rsidRPr="009E2724">
        <w:rPr>
          <w:rFonts w:ascii="仿宋" w:eastAsia="仿宋" w:hAnsi="仿宋" w:cs="楷体" w:hint="eastAsia"/>
          <w:b/>
          <w:bCs/>
          <w:color w:val="000000"/>
          <w:sz w:val="28"/>
          <w:szCs w:val="32"/>
        </w:rPr>
        <w:t>能力</w:t>
      </w:r>
    </w:p>
    <w:p w14:paraId="62D2F64B" w14:textId="77777777" w:rsidR="001666F2" w:rsidRPr="001666F2" w:rsidRDefault="001666F2" w:rsidP="001666F2">
      <w:pPr>
        <w:spacing w:beforeLines="50" w:before="156" w:afterLines="50" w:after="156"/>
        <w:ind w:firstLineChars="200" w:firstLine="562"/>
        <w:rPr>
          <w:rFonts w:ascii="仿宋" w:eastAsia="仿宋" w:hAnsi="仿宋" w:cs="楷体"/>
          <w:b/>
          <w:bCs/>
          <w:sz w:val="28"/>
          <w:szCs w:val="32"/>
        </w:rPr>
      </w:pPr>
      <w:r w:rsidRPr="001666F2">
        <w:rPr>
          <w:rFonts w:ascii="仿宋" w:eastAsia="仿宋" w:hAnsi="仿宋" w:cs="楷体" w:hint="eastAsia"/>
          <w:b/>
          <w:bCs/>
          <w:sz w:val="28"/>
          <w:szCs w:val="32"/>
        </w:rPr>
        <w:t>历经二十多年的精耕与创新，日日</w:t>
      </w:r>
      <w:proofErr w:type="gramStart"/>
      <w:r w:rsidRPr="001666F2">
        <w:rPr>
          <w:rFonts w:ascii="仿宋" w:eastAsia="仿宋" w:hAnsi="仿宋" w:cs="楷体" w:hint="eastAsia"/>
          <w:b/>
          <w:bCs/>
          <w:sz w:val="28"/>
          <w:szCs w:val="32"/>
        </w:rPr>
        <w:t>顺供应</w:t>
      </w:r>
      <w:proofErr w:type="gramEnd"/>
      <w:r w:rsidRPr="001666F2">
        <w:rPr>
          <w:rFonts w:ascii="仿宋" w:eastAsia="仿宋" w:hAnsi="仿宋" w:cs="楷体" w:hint="eastAsia"/>
          <w:b/>
          <w:bCs/>
          <w:sz w:val="28"/>
          <w:szCs w:val="32"/>
        </w:rPr>
        <w:t>链沉淀出“科技化”物流平台能力、“数字化”SCM解决方案、“场景化”</w:t>
      </w:r>
      <w:proofErr w:type="gramStart"/>
      <w:r w:rsidRPr="001666F2">
        <w:rPr>
          <w:rFonts w:ascii="仿宋" w:eastAsia="仿宋" w:hAnsi="仿宋" w:cs="楷体" w:hint="eastAsia"/>
          <w:b/>
          <w:bCs/>
          <w:sz w:val="28"/>
          <w:szCs w:val="32"/>
        </w:rPr>
        <w:t>云服务</w:t>
      </w:r>
      <w:proofErr w:type="gramEnd"/>
      <w:r w:rsidRPr="001666F2">
        <w:rPr>
          <w:rFonts w:ascii="仿宋" w:eastAsia="仿宋" w:hAnsi="仿宋" w:cs="楷体" w:hint="eastAsia"/>
          <w:b/>
          <w:bCs/>
          <w:sz w:val="28"/>
          <w:szCs w:val="32"/>
        </w:rPr>
        <w:t>体验平台等三大</w:t>
      </w:r>
      <w:r w:rsidRPr="001666F2">
        <w:rPr>
          <w:rFonts w:ascii="仿宋" w:eastAsia="仿宋" w:hAnsi="仿宋" w:cs="楷体" w:hint="eastAsia"/>
          <w:b/>
          <w:bCs/>
          <w:sz w:val="28"/>
          <w:szCs w:val="32"/>
        </w:rPr>
        <w:lastRenderedPageBreak/>
        <w:t>核心能力。</w:t>
      </w:r>
    </w:p>
    <w:p w14:paraId="523F83EC" w14:textId="77777777" w:rsidR="001666F2" w:rsidRPr="001666F2" w:rsidRDefault="001666F2" w:rsidP="001666F2">
      <w:pPr>
        <w:spacing w:beforeLines="50" w:before="156" w:afterLines="50" w:after="156"/>
        <w:ind w:firstLineChars="200" w:firstLine="562"/>
        <w:rPr>
          <w:rFonts w:ascii="仿宋" w:eastAsia="仿宋" w:hAnsi="仿宋" w:cs="楷体"/>
          <w:b/>
          <w:bCs/>
          <w:sz w:val="28"/>
          <w:szCs w:val="32"/>
        </w:rPr>
      </w:pPr>
      <w:r w:rsidRPr="001666F2">
        <w:rPr>
          <w:rFonts w:ascii="仿宋" w:eastAsia="仿宋" w:hAnsi="仿宋" w:cs="楷体"/>
          <w:b/>
          <w:bCs/>
          <w:sz w:val="28"/>
          <w:szCs w:val="32"/>
        </w:rPr>
        <w:t>1.“科技化”物流平台能力</w:t>
      </w:r>
    </w:p>
    <w:p w14:paraId="69B4D371" w14:textId="77777777" w:rsidR="001666F2" w:rsidRPr="001666F2" w:rsidRDefault="001666F2" w:rsidP="001666F2">
      <w:pPr>
        <w:pStyle w:val="005"/>
        <w:spacing w:before="156"/>
        <w:ind w:firstLine="560"/>
        <w:rPr>
          <w:rFonts w:ascii="仿宋" w:eastAsia="仿宋" w:hAnsi="仿宋"/>
          <w:sz w:val="28"/>
        </w:rPr>
      </w:pPr>
      <w:r w:rsidRPr="001666F2">
        <w:rPr>
          <w:rFonts w:ascii="仿宋" w:eastAsia="仿宋" w:hAnsi="仿宋" w:hint="eastAsia"/>
          <w:sz w:val="28"/>
          <w:lang w:eastAsia="zh-Hans"/>
        </w:rPr>
        <w:t>公司</w:t>
      </w:r>
      <w:r w:rsidRPr="001666F2">
        <w:rPr>
          <w:rFonts w:ascii="仿宋" w:eastAsia="仿宋" w:hAnsi="仿宋" w:hint="eastAsia"/>
          <w:sz w:val="28"/>
        </w:rPr>
        <w:t>以创新科技为驱动，以覆盖全国的</w:t>
      </w:r>
      <w:r w:rsidRPr="001666F2">
        <w:rPr>
          <w:rFonts w:ascii="仿宋" w:eastAsia="仿宋" w:hAnsi="仿宋" w:hint="eastAsia"/>
          <w:sz w:val="28"/>
          <w:lang w:eastAsia="zh-Hans"/>
        </w:rPr>
        <w:t>仓储网络、配送网络和服务网络构成的物流基础设施及服务网络</w:t>
      </w:r>
      <w:r w:rsidRPr="001666F2">
        <w:rPr>
          <w:rFonts w:ascii="仿宋" w:eastAsia="仿宋" w:hAnsi="仿宋" w:hint="eastAsia"/>
          <w:sz w:val="28"/>
        </w:rPr>
        <w:t>为基础，向产业客户设计及输出全链路、多场景的供应链管理解决方案，赋能产业客户的供应链管理效率。</w:t>
      </w:r>
    </w:p>
    <w:p w14:paraId="592086AB" w14:textId="77777777" w:rsidR="001666F2" w:rsidRPr="001666F2" w:rsidRDefault="001666F2" w:rsidP="001666F2">
      <w:pPr>
        <w:spacing w:beforeLines="50" w:before="156" w:afterLines="50" w:after="156"/>
        <w:ind w:firstLineChars="200" w:firstLine="562"/>
        <w:rPr>
          <w:rFonts w:ascii="仿宋" w:eastAsia="仿宋" w:hAnsi="仿宋"/>
          <w:sz w:val="28"/>
          <w:szCs w:val="22"/>
        </w:rPr>
      </w:pPr>
      <w:r w:rsidRPr="001666F2">
        <w:rPr>
          <w:rFonts w:ascii="仿宋" w:eastAsia="仿宋" w:hAnsi="仿宋" w:cs="楷体" w:hint="eastAsia"/>
          <w:b/>
          <w:sz w:val="28"/>
          <w:szCs w:val="32"/>
          <w:u w:val="single"/>
        </w:rPr>
        <w:t>辐射全国的三级分布式仓储网络</w:t>
      </w:r>
      <w:r w:rsidRPr="001666F2">
        <w:rPr>
          <w:rFonts w:ascii="仿宋" w:eastAsia="仿宋" w:hAnsi="仿宋" w:cs="楷体" w:hint="eastAsia"/>
          <w:b/>
          <w:sz w:val="28"/>
          <w:szCs w:val="32"/>
        </w:rPr>
        <w:t>：</w:t>
      </w:r>
      <w:r w:rsidRPr="001666F2">
        <w:rPr>
          <w:rFonts w:ascii="仿宋" w:eastAsia="仿宋" w:hAnsi="仿宋" w:cs="楷体" w:hint="eastAsia"/>
          <w:sz w:val="28"/>
          <w:szCs w:val="32"/>
        </w:rPr>
        <w:t>在仓储布局方面，公司已经在全国31个省、136个地级市以自建及租赁的方式快速布局了1012座仓库，包括260座CDC、377座RDC以及375座TC，形成了辐射全国的三级分布式仓储网络，建立了以即墨仓、黄岛仓、胶州仓、杭州仓、佛山仓、南昌仓等为代表的智能仓群。通过在仓内使用智能机器人、大件</w:t>
      </w:r>
      <w:r w:rsidRPr="001666F2">
        <w:rPr>
          <w:rFonts w:ascii="仿宋" w:eastAsia="仿宋" w:hAnsi="仿宋" w:cs="楷体"/>
          <w:sz w:val="28"/>
          <w:szCs w:val="32"/>
        </w:rPr>
        <w:t>AGV、四向穿梭车以及首次于大件</w:t>
      </w:r>
      <w:r w:rsidRPr="001666F2">
        <w:rPr>
          <w:rFonts w:ascii="仿宋" w:eastAsia="仿宋" w:hAnsi="仿宋"/>
          <w:sz w:val="28"/>
          <w:szCs w:val="22"/>
        </w:rPr>
        <w:t>物流领域使用的龙门机械手全自动分拣等定制智能化设备，以及多项人工智能技术如智能盘点技术、智能拣选技术、智能搬运技术、数字孪生技术重组仓储的生产及作业要素，对仓储进行智能化改造升级</w:t>
      </w:r>
      <w:r w:rsidRPr="001666F2">
        <w:rPr>
          <w:rFonts w:ascii="仿宋" w:eastAsia="仿宋" w:hAnsi="仿宋" w:hint="eastAsia"/>
          <w:sz w:val="28"/>
          <w:szCs w:val="22"/>
        </w:rPr>
        <w:t>，提升仓储作业效率。</w:t>
      </w:r>
    </w:p>
    <w:p w14:paraId="4FDB282F"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同时，公司也结合客户对于仓储智能化的个性化需求，对外输出先进的智能仓储解决方案，实现对外部客户的赋能，以此加速以人工化、机械化为特点的传统仓储管理向以自动化、智能化为特点的智慧物流仓储管理发展，持续赋能仓储作业效率及能力，推动智慧物流发展。</w:t>
      </w:r>
    </w:p>
    <w:p w14:paraId="25A179A7" w14:textId="77777777" w:rsidR="001666F2" w:rsidRPr="001666F2" w:rsidRDefault="001666F2" w:rsidP="001666F2">
      <w:pPr>
        <w:spacing w:beforeLines="50" w:before="156" w:afterLines="50" w:after="156"/>
        <w:ind w:firstLineChars="200" w:firstLine="562"/>
        <w:rPr>
          <w:rFonts w:ascii="仿宋" w:eastAsia="仿宋" w:hAnsi="仿宋" w:cs="楷体"/>
          <w:sz w:val="28"/>
        </w:rPr>
      </w:pPr>
      <w:r w:rsidRPr="001666F2">
        <w:rPr>
          <w:rFonts w:ascii="仿宋" w:eastAsia="仿宋" w:hAnsi="仿宋" w:cs="楷体" w:hint="eastAsia"/>
          <w:b/>
          <w:sz w:val="28"/>
          <w:u w:val="single"/>
        </w:rPr>
        <w:t>覆盖全球的干线区配网络：</w:t>
      </w:r>
      <w:r w:rsidRPr="001666F2">
        <w:rPr>
          <w:rFonts w:ascii="仿宋" w:eastAsia="仿宋" w:hAnsi="仿宋" w:cs="楷体" w:hint="eastAsia"/>
          <w:sz w:val="28"/>
          <w:lang w:eastAsia="zh-Hans"/>
        </w:rPr>
        <w:t>在运输网络</w:t>
      </w:r>
      <w:r w:rsidRPr="001666F2">
        <w:rPr>
          <w:rFonts w:ascii="仿宋" w:eastAsia="仿宋" w:hAnsi="仿宋" w:cs="楷体" w:hint="eastAsia"/>
          <w:sz w:val="28"/>
        </w:rPr>
        <w:t>方面</w:t>
      </w:r>
      <w:r w:rsidRPr="001666F2">
        <w:rPr>
          <w:rFonts w:ascii="仿宋" w:eastAsia="仿宋" w:hAnsi="仿宋" w:cs="楷体" w:hint="eastAsia"/>
          <w:sz w:val="28"/>
          <w:lang w:eastAsia="zh-Hans"/>
        </w:rPr>
        <w:t>，公司</w:t>
      </w:r>
      <w:r w:rsidRPr="001666F2">
        <w:rPr>
          <w:rFonts w:ascii="仿宋" w:eastAsia="仿宋" w:hAnsi="仿宋" w:cs="楷体" w:hint="eastAsia"/>
          <w:sz w:val="28"/>
        </w:rPr>
        <w:t>开通了</w:t>
      </w:r>
      <w:r w:rsidRPr="001666F2">
        <w:rPr>
          <w:rFonts w:ascii="仿宋" w:eastAsia="仿宋" w:hAnsi="仿宋" w:cs="楷体" w:hint="eastAsia"/>
          <w:sz w:val="28"/>
          <w:lang w:eastAsia="zh-Hans"/>
        </w:rPr>
        <w:t>近14000条干线</w:t>
      </w:r>
      <w:r w:rsidRPr="001666F2">
        <w:rPr>
          <w:rFonts w:ascii="仿宋" w:eastAsia="仿宋" w:hAnsi="仿宋" w:cs="楷体" w:hint="eastAsia"/>
          <w:sz w:val="28"/>
        </w:rPr>
        <w:t>运输</w:t>
      </w:r>
      <w:r w:rsidRPr="001666F2">
        <w:rPr>
          <w:rFonts w:ascii="仿宋" w:eastAsia="仿宋" w:hAnsi="仿宋" w:cs="楷体" w:hint="eastAsia"/>
          <w:sz w:val="28"/>
          <w:lang w:eastAsia="zh-Hans"/>
        </w:rPr>
        <w:t>线路，</w:t>
      </w:r>
      <w:r w:rsidRPr="001666F2">
        <w:rPr>
          <w:rFonts w:ascii="仿宋" w:eastAsia="仿宋" w:hAnsi="仿宋" w:cs="楷体" w:hint="eastAsia"/>
          <w:sz w:val="28"/>
        </w:rPr>
        <w:t>可有效调度超过12万辆合作车辆，运输业务可触达全国31个省/直辖市/自治区，超过330个城市（地级市），已建成辐射全</w:t>
      </w:r>
      <w:r w:rsidRPr="001666F2">
        <w:rPr>
          <w:rFonts w:ascii="仿宋" w:eastAsia="仿宋" w:hAnsi="仿宋" w:cs="楷体" w:hint="eastAsia"/>
          <w:sz w:val="28"/>
        </w:rPr>
        <w:lastRenderedPageBreak/>
        <w:t>国的多元化干线集配网络以及区配网络；此外，随着跨境业务的持续发展，公司有效整合了主流海运航线、铁路线路及空运线路，</w:t>
      </w:r>
      <w:r w:rsidRPr="001666F2">
        <w:rPr>
          <w:rFonts w:ascii="仿宋" w:eastAsia="仿宋" w:hAnsi="仿宋" w:cs="楷体" w:hint="eastAsia"/>
          <w:sz w:val="28"/>
          <w:lang w:eastAsia="zh-Hans"/>
        </w:rPr>
        <w:t>以客户需求及订单资源为导向，已经开通了超过700条海运航线、50条铁路线路、1500条空运线路，服务可触达超过550个境外港口、超过150个境外国家，</w:t>
      </w:r>
      <w:r w:rsidRPr="001666F2">
        <w:rPr>
          <w:rFonts w:ascii="仿宋" w:eastAsia="仿宋" w:hAnsi="仿宋" w:cs="楷体" w:hint="eastAsia"/>
          <w:sz w:val="28"/>
        </w:rPr>
        <w:t>逐步实现物流网络向全球主要国家拓展。</w:t>
      </w:r>
    </w:p>
    <w:p w14:paraId="3EC4C8B2" w14:textId="77777777" w:rsidR="001666F2" w:rsidRPr="001666F2" w:rsidRDefault="001666F2" w:rsidP="001666F2">
      <w:pPr>
        <w:spacing w:beforeLines="50" w:before="156" w:afterLines="50" w:after="156"/>
        <w:ind w:firstLineChars="200" w:firstLine="562"/>
        <w:rPr>
          <w:rFonts w:ascii="仿宋" w:eastAsia="仿宋" w:hAnsi="仿宋" w:cs="楷体"/>
          <w:sz w:val="28"/>
        </w:rPr>
      </w:pPr>
      <w:r w:rsidRPr="001666F2">
        <w:rPr>
          <w:rFonts w:ascii="仿宋" w:eastAsia="仿宋" w:hAnsi="仿宋" w:cs="楷体" w:hint="eastAsia"/>
          <w:b/>
          <w:sz w:val="28"/>
          <w:u w:val="single"/>
        </w:rPr>
        <w:t>覆盖全国的末端</w:t>
      </w:r>
      <w:proofErr w:type="gramStart"/>
      <w:r w:rsidRPr="001666F2">
        <w:rPr>
          <w:rFonts w:ascii="仿宋" w:eastAsia="仿宋" w:hAnsi="仿宋" w:cs="楷体" w:hint="eastAsia"/>
          <w:b/>
          <w:sz w:val="28"/>
          <w:u w:val="single"/>
        </w:rPr>
        <w:t>交互与送装服务</w:t>
      </w:r>
      <w:proofErr w:type="gramEnd"/>
      <w:r w:rsidRPr="001666F2">
        <w:rPr>
          <w:rFonts w:ascii="仿宋" w:eastAsia="仿宋" w:hAnsi="仿宋" w:cs="楷体" w:hint="eastAsia"/>
          <w:b/>
          <w:sz w:val="28"/>
          <w:u w:val="single"/>
        </w:rPr>
        <w:t>网络：</w:t>
      </w:r>
      <w:r w:rsidRPr="001666F2">
        <w:rPr>
          <w:rFonts w:ascii="仿宋" w:eastAsia="仿宋" w:hAnsi="仿宋" w:cs="楷体" w:hint="eastAsia"/>
          <w:sz w:val="28"/>
        </w:rPr>
        <w:t>在末端</w:t>
      </w:r>
      <w:proofErr w:type="gramStart"/>
      <w:r w:rsidRPr="001666F2">
        <w:rPr>
          <w:rFonts w:ascii="仿宋" w:eastAsia="仿宋" w:hAnsi="仿宋" w:cs="楷体" w:hint="eastAsia"/>
          <w:sz w:val="28"/>
        </w:rPr>
        <w:t>送装服务</w:t>
      </w:r>
      <w:proofErr w:type="gramEnd"/>
      <w:r w:rsidRPr="001666F2">
        <w:rPr>
          <w:rFonts w:ascii="仿宋" w:eastAsia="仿宋" w:hAnsi="仿宋" w:cs="楷体" w:hint="eastAsia"/>
          <w:sz w:val="28"/>
        </w:rPr>
        <w:t>方面，公司依托超6000个合作服务网点和近20万场景服务师，实现了末端用户</w:t>
      </w:r>
      <w:proofErr w:type="gramStart"/>
      <w:r w:rsidRPr="001666F2">
        <w:rPr>
          <w:rFonts w:ascii="仿宋" w:eastAsia="仿宋" w:hAnsi="仿宋" w:cs="楷体" w:hint="eastAsia"/>
          <w:sz w:val="28"/>
        </w:rPr>
        <w:t>送装服务</w:t>
      </w:r>
      <w:proofErr w:type="gramEnd"/>
      <w:r w:rsidRPr="001666F2">
        <w:rPr>
          <w:rFonts w:ascii="仿宋" w:eastAsia="仿宋" w:hAnsi="仿宋" w:cs="楷体" w:hint="eastAsia"/>
          <w:sz w:val="28"/>
        </w:rPr>
        <w:t>及交互，可触</w:t>
      </w:r>
      <w:proofErr w:type="gramStart"/>
      <w:r w:rsidRPr="001666F2">
        <w:rPr>
          <w:rFonts w:ascii="仿宋" w:eastAsia="仿宋" w:hAnsi="仿宋" w:cs="楷体" w:hint="eastAsia"/>
          <w:sz w:val="28"/>
        </w:rPr>
        <w:t>达超过</w:t>
      </w:r>
      <w:proofErr w:type="gramEnd"/>
      <w:r w:rsidRPr="001666F2">
        <w:rPr>
          <w:rFonts w:ascii="仿宋" w:eastAsia="仿宋" w:hAnsi="仿宋" w:cs="楷体" w:hint="eastAsia"/>
          <w:sz w:val="28"/>
        </w:rPr>
        <w:t>2840个区县，构建了覆盖全国、到村入户、</w:t>
      </w:r>
      <w:proofErr w:type="gramStart"/>
      <w:r w:rsidRPr="001666F2">
        <w:rPr>
          <w:rFonts w:ascii="仿宋" w:eastAsia="仿宋" w:hAnsi="仿宋" w:cs="楷体" w:hint="eastAsia"/>
          <w:sz w:val="28"/>
        </w:rPr>
        <w:t>送装同步</w:t>
      </w:r>
      <w:proofErr w:type="gramEnd"/>
      <w:r w:rsidRPr="001666F2">
        <w:rPr>
          <w:rFonts w:ascii="仿宋" w:eastAsia="仿宋" w:hAnsi="仿宋" w:cs="楷体" w:hint="eastAsia"/>
          <w:sz w:val="28"/>
        </w:rPr>
        <w:t>的服务网络，为提高物流履约时效和末端</w:t>
      </w:r>
      <w:proofErr w:type="gramStart"/>
      <w:r w:rsidRPr="001666F2">
        <w:rPr>
          <w:rFonts w:ascii="仿宋" w:eastAsia="仿宋" w:hAnsi="仿宋" w:cs="楷体" w:hint="eastAsia"/>
          <w:sz w:val="28"/>
        </w:rPr>
        <w:t>用户送装交付</w:t>
      </w:r>
      <w:proofErr w:type="gramEnd"/>
      <w:r w:rsidRPr="001666F2">
        <w:rPr>
          <w:rFonts w:ascii="仿宋" w:eastAsia="仿宋" w:hAnsi="仿宋" w:cs="楷体" w:hint="eastAsia"/>
          <w:sz w:val="28"/>
        </w:rPr>
        <w:t>服务能力提供了基础。根据罗戈研究，公司在大件物流服务领域拥有最广泛的</w:t>
      </w:r>
      <w:proofErr w:type="gramStart"/>
      <w:r w:rsidRPr="001666F2">
        <w:rPr>
          <w:rFonts w:ascii="仿宋" w:eastAsia="仿宋" w:hAnsi="仿宋" w:cs="楷体" w:hint="eastAsia"/>
          <w:sz w:val="28"/>
        </w:rPr>
        <w:t>末端送装网络</w:t>
      </w:r>
      <w:proofErr w:type="gramEnd"/>
      <w:r w:rsidRPr="001666F2">
        <w:rPr>
          <w:rFonts w:ascii="仿宋" w:eastAsia="仿宋" w:hAnsi="仿宋" w:cs="楷体" w:hint="eastAsia"/>
          <w:sz w:val="28"/>
        </w:rPr>
        <w:t>。</w:t>
      </w:r>
    </w:p>
    <w:p w14:paraId="1E542404"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sz w:val="28"/>
          <w:szCs w:val="32"/>
        </w:rPr>
        <w:t>2018年，</w:t>
      </w:r>
      <w:r w:rsidRPr="001666F2">
        <w:rPr>
          <w:rFonts w:ascii="仿宋" w:eastAsia="仿宋" w:hAnsi="仿宋" w:cs="楷体" w:hint="eastAsia"/>
          <w:sz w:val="28"/>
          <w:szCs w:val="32"/>
        </w:rPr>
        <w:t>公司作为唯一物流企业入选科技部首</w:t>
      </w:r>
      <w:proofErr w:type="gramStart"/>
      <w:r w:rsidRPr="001666F2">
        <w:rPr>
          <w:rFonts w:ascii="仿宋" w:eastAsia="仿宋" w:hAnsi="仿宋" w:cs="楷体" w:hint="eastAsia"/>
          <w:sz w:val="28"/>
          <w:szCs w:val="32"/>
        </w:rPr>
        <w:t>个</w:t>
      </w:r>
      <w:proofErr w:type="gramEnd"/>
      <w:r w:rsidRPr="001666F2">
        <w:rPr>
          <w:rFonts w:ascii="仿宋" w:eastAsia="仿宋" w:hAnsi="仿宋" w:cs="楷体" w:hint="eastAsia"/>
          <w:sz w:val="28"/>
          <w:szCs w:val="32"/>
        </w:rPr>
        <w:t>“智慧物流领域”国家级重点专项“智慧物流管理与智能服务关键技术”项目</w:t>
      </w:r>
      <w:r w:rsidRPr="001666F2">
        <w:rPr>
          <w:rFonts w:ascii="仿宋" w:eastAsia="仿宋" w:hAnsi="仿宋" w:cs="楷体"/>
          <w:sz w:val="28"/>
          <w:szCs w:val="32"/>
        </w:rPr>
        <w:t>，同年入选国家发展改革委和商务部联</w:t>
      </w:r>
      <w:r w:rsidRPr="001666F2">
        <w:rPr>
          <w:rFonts w:ascii="仿宋" w:eastAsia="仿宋" w:hAnsi="仿宋" w:cs="楷体" w:hint="eastAsia"/>
          <w:sz w:val="28"/>
          <w:szCs w:val="32"/>
        </w:rPr>
        <w:t>合发布的“国家智能化仓储物流示范基地”名单；2019年，公司荣获由中国交通运输协会授予的</w:t>
      </w:r>
      <w:r w:rsidRPr="001666F2">
        <w:rPr>
          <w:rFonts w:ascii="仿宋" w:eastAsia="仿宋" w:hAnsi="仿宋" w:cs="楷体"/>
          <w:sz w:val="28"/>
          <w:szCs w:val="32"/>
        </w:rPr>
        <w:t>“2019物流业十大科技创新企业”</w:t>
      </w:r>
      <w:r w:rsidRPr="001666F2">
        <w:rPr>
          <w:rFonts w:ascii="仿宋" w:eastAsia="仿宋" w:hAnsi="仿宋" w:cs="楷体" w:hint="eastAsia"/>
          <w:sz w:val="28"/>
          <w:szCs w:val="32"/>
        </w:rPr>
        <w:t>以及</w:t>
      </w:r>
      <w:r w:rsidRPr="001666F2">
        <w:rPr>
          <w:rFonts w:ascii="仿宋" w:eastAsia="仿宋" w:hAnsi="仿宋" w:cs="楷体"/>
          <w:sz w:val="28"/>
          <w:szCs w:val="32"/>
        </w:rPr>
        <w:t>“2019智慧物流服务创新企业”两项大奖</w:t>
      </w:r>
      <w:r w:rsidRPr="001666F2">
        <w:rPr>
          <w:rFonts w:ascii="仿宋" w:eastAsia="仿宋" w:hAnsi="仿宋" w:cs="楷体" w:hint="eastAsia"/>
          <w:sz w:val="28"/>
          <w:szCs w:val="32"/>
        </w:rPr>
        <w:t>。</w:t>
      </w:r>
    </w:p>
    <w:p w14:paraId="1CF66EA5" w14:textId="77777777" w:rsidR="001666F2" w:rsidRPr="001666F2" w:rsidRDefault="001666F2" w:rsidP="001666F2">
      <w:pPr>
        <w:spacing w:beforeLines="50" w:before="156" w:afterLines="50" w:after="156"/>
        <w:ind w:firstLineChars="200" w:firstLine="562"/>
        <w:rPr>
          <w:rFonts w:ascii="仿宋" w:eastAsia="仿宋" w:hAnsi="仿宋" w:cs="楷体"/>
          <w:b/>
          <w:bCs/>
          <w:sz w:val="28"/>
          <w:szCs w:val="32"/>
        </w:rPr>
      </w:pPr>
      <w:r w:rsidRPr="001666F2">
        <w:rPr>
          <w:rFonts w:ascii="仿宋" w:eastAsia="仿宋" w:hAnsi="仿宋" w:cs="楷体" w:hint="eastAsia"/>
          <w:b/>
          <w:bCs/>
          <w:sz w:val="28"/>
          <w:szCs w:val="32"/>
        </w:rPr>
        <w:t>2.“数字化”SCM解决方案</w:t>
      </w:r>
    </w:p>
    <w:p w14:paraId="34FF6478"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公司以数字化为基础的业务运营模式连接资源方并赋能提升资源方能力，依托对产业供应</w:t>
      </w:r>
      <w:proofErr w:type="gramStart"/>
      <w:r w:rsidRPr="001666F2">
        <w:rPr>
          <w:rFonts w:ascii="仿宋" w:eastAsia="仿宋" w:hAnsi="仿宋" w:cs="楷体" w:hint="eastAsia"/>
          <w:sz w:val="28"/>
          <w:szCs w:val="32"/>
        </w:rPr>
        <w:t>链深入</w:t>
      </w:r>
      <w:proofErr w:type="gramEnd"/>
      <w:r w:rsidRPr="001666F2">
        <w:rPr>
          <w:rFonts w:ascii="仿宋" w:eastAsia="仿宋" w:hAnsi="仿宋" w:cs="楷体" w:hint="eastAsia"/>
          <w:sz w:val="28"/>
          <w:szCs w:val="32"/>
        </w:rPr>
        <w:t>理解和洞见，以覆盖“</w:t>
      </w:r>
      <w:r w:rsidRPr="001666F2">
        <w:rPr>
          <w:rFonts w:ascii="仿宋" w:eastAsia="仿宋" w:hAnsi="仿宋" w:cs="楷体"/>
          <w:sz w:val="28"/>
          <w:szCs w:val="32"/>
        </w:rPr>
        <w:t>VMI、工厂物流、仓储、干线、区配、送装、揽件、鉴定、维修、回访”的全流程服务能力为基础，根据客户需求设计输出定制化的供应链管理解决方案。</w:t>
      </w:r>
    </w:p>
    <w:p w14:paraId="44BE0FBB"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lastRenderedPageBreak/>
        <w:t>为响应客户及用户对于供应</w:t>
      </w:r>
      <w:proofErr w:type="gramStart"/>
      <w:r w:rsidRPr="001666F2">
        <w:rPr>
          <w:rFonts w:ascii="仿宋" w:eastAsia="仿宋" w:hAnsi="仿宋" w:cs="楷体" w:hint="eastAsia"/>
          <w:sz w:val="28"/>
          <w:szCs w:val="32"/>
        </w:rPr>
        <w:t>链服务</w:t>
      </w:r>
      <w:proofErr w:type="gramEnd"/>
      <w:r w:rsidRPr="001666F2">
        <w:rPr>
          <w:rFonts w:ascii="仿宋" w:eastAsia="仿宋" w:hAnsi="仿宋" w:cs="楷体" w:hint="eastAsia"/>
          <w:sz w:val="28"/>
          <w:szCs w:val="32"/>
        </w:rPr>
        <w:t>需求的迭代，公司在运营过程中自主搭建了适应供应</w:t>
      </w:r>
      <w:proofErr w:type="gramStart"/>
      <w:r w:rsidRPr="001666F2">
        <w:rPr>
          <w:rFonts w:ascii="仿宋" w:eastAsia="仿宋" w:hAnsi="仿宋" w:cs="楷体" w:hint="eastAsia"/>
          <w:sz w:val="28"/>
          <w:szCs w:val="32"/>
        </w:rPr>
        <w:t>链业务</w:t>
      </w:r>
      <w:proofErr w:type="gramEnd"/>
      <w:r w:rsidRPr="001666F2">
        <w:rPr>
          <w:rFonts w:ascii="仿宋" w:eastAsia="仿宋" w:hAnsi="仿宋" w:cs="楷体" w:hint="eastAsia"/>
          <w:sz w:val="28"/>
          <w:szCs w:val="32"/>
        </w:rPr>
        <w:t>管理流程的供应链运营管理系统。公司的供应链运营管理系统覆盖订单管理、订单匹配、仓储管理、运输管理、末端用户</w:t>
      </w:r>
      <w:proofErr w:type="gramStart"/>
      <w:r w:rsidRPr="001666F2">
        <w:rPr>
          <w:rFonts w:ascii="仿宋" w:eastAsia="仿宋" w:hAnsi="仿宋" w:cs="楷体" w:hint="eastAsia"/>
          <w:sz w:val="28"/>
          <w:szCs w:val="32"/>
        </w:rPr>
        <w:t>送装服务</w:t>
      </w:r>
      <w:proofErr w:type="gramEnd"/>
      <w:r w:rsidRPr="001666F2">
        <w:rPr>
          <w:rFonts w:ascii="仿宋" w:eastAsia="仿宋" w:hAnsi="仿宋" w:cs="楷体" w:hint="eastAsia"/>
          <w:sz w:val="28"/>
          <w:szCs w:val="32"/>
        </w:rPr>
        <w:t>等供应</w:t>
      </w:r>
      <w:proofErr w:type="gramStart"/>
      <w:r w:rsidRPr="001666F2">
        <w:rPr>
          <w:rFonts w:ascii="仿宋" w:eastAsia="仿宋" w:hAnsi="仿宋" w:cs="楷体" w:hint="eastAsia"/>
          <w:sz w:val="28"/>
          <w:szCs w:val="32"/>
        </w:rPr>
        <w:t>链核心</w:t>
      </w:r>
      <w:proofErr w:type="gramEnd"/>
      <w:r w:rsidRPr="001666F2">
        <w:rPr>
          <w:rFonts w:ascii="仿宋" w:eastAsia="仿宋" w:hAnsi="仿宋" w:cs="楷体" w:hint="eastAsia"/>
          <w:sz w:val="28"/>
          <w:szCs w:val="32"/>
        </w:rPr>
        <w:t>业务环节，基本实现信息化贯穿</w:t>
      </w:r>
      <w:proofErr w:type="gramStart"/>
      <w:r w:rsidRPr="001666F2">
        <w:rPr>
          <w:rFonts w:ascii="仿宋" w:eastAsia="仿宋" w:hAnsi="仿宋" w:cs="楷体" w:hint="eastAsia"/>
          <w:sz w:val="28"/>
          <w:szCs w:val="32"/>
        </w:rPr>
        <w:t>于供应链服务</w:t>
      </w:r>
      <w:proofErr w:type="gramEnd"/>
      <w:r w:rsidRPr="001666F2">
        <w:rPr>
          <w:rFonts w:ascii="仿宋" w:eastAsia="仿宋" w:hAnsi="仿宋" w:cs="楷体" w:hint="eastAsia"/>
          <w:sz w:val="28"/>
          <w:szCs w:val="32"/>
        </w:rPr>
        <w:t>的核心业务环节。</w:t>
      </w:r>
    </w:p>
    <w:p w14:paraId="4A6E655B"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供应链运营管理系统可支持将订单导入订单管理系统（OMS），经过路由规划、时效计算、库存校验、智能预约后，生成订单的仓储执行任务、配送执行任务、上门</w:t>
      </w:r>
      <w:proofErr w:type="gramStart"/>
      <w:r w:rsidRPr="001666F2">
        <w:rPr>
          <w:rFonts w:ascii="仿宋" w:eastAsia="仿宋" w:hAnsi="仿宋" w:cs="楷体" w:hint="eastAsia"/>
          <w:sz w:val="28"/>
          <w:szCs w:val="32"/>
        </w:rPr>
        <w:t>送装任务</w:t>
      </w:r>
      <w:proofErr w:type="gramEnd"/>
      <w:r w:rsidRPr="001666F2">
        <w:rPr>
          <w:rFonts w:ascii="仿宋" w:eastAsia="仿宋" w:hAnsi="仿宋" w:cs="楷体" w:hint="eastAsia"/>
          <w:sz w:val="28"/>
          <w:szCs w:val="32"/>
        </w:rPr>
        <w:t>等等，并自动下发到操作层面的仓储管理系统（WMS）、仓储控制系统（WCS）、运输管理系统（TMS）、最后</w:t>
      </w:r>
      <w:proofErr w:type="gramStart"/>
      <w:r w:rsidRPr="001666F2">
        <w:rPr>
          <w:rFonts w:ascii="仿宋" w:eastAsia="仿宋" w:hAnsi="仿宋" w:cs="楷体" w:hint="eastAsia"/>
          <w:sz w:val="28"/>
          <w:szCs w:val="32"/>
        </w:rPr>
        <w:t>一公里送装系统</w:t>
      </w:r>
      <w:proofErr w:type="gramEnd"/>
      <w:r w:rsidRPr="001666F2">
        <w:rPr>
          <w:rFonts w:ascii="仿宋" w:eastAsia="仿宋" w:hAnsi="仿宋" w:cs="楷体" w:hint="eastAsia"/>
          <w:sz w:val="28"/>
          <w:szCs w:val="32"/>
        </w:rPr>
        <w:t>（CDK），可有效实现订单追踪管理及供应</w:t>
      </w:r>
      <w:proofErr w:type="gramStart"/>
      <w:r w:rsidRPr="001666F2">
        <w:rPr>
          <w:rFonts w:ascii="仿宋" w:eastAsia="仿宋" w:hAnsi="仿宋" w:cs="楷体" w:hint="eastAsia"/>
          <w:sz w:val="28"/>
          <w:szCs w:val="32"/>
        </w:rPr>
        <w:t>链资源</w:t>
      </w:r>
      <w:proofErr w:type="gramEnd"/>
      <w:r w:rsidRPr="001666F2">
        <w:rPr>
          <w:rFonts w:ascii="仿宋" w:eastAsia="仿宋" w:hAnsi="仿宋" w:cs="楷体" w:hint="eastAsia"/>
          <w:sz w:val="28"/>
          <w:szCs w:val="32"/>
        </w:rPr>
        <w:t>合理调度，满足不同场景下的供应链管理作业需求，并且为客户及用户提供信息化、可视化、标准化的供应</w:t>
      </w:r>
      <w:proofErr w:type="gramStart"/>
      <w:r w:rsidRPr="001666F2">
        <w:rPr>
          <w:rFonts w:ascii="仿宋" w:eastAsia="仿宋" w:hAnsi="仿宋" w:cs="楷体" w:hint="eastAsia"/>
          <w:sz w:val="28"/>
          <w:szCs w:val="32"/>
        </w:rPr>
        <w:t>链综合</w:t>
      </w:r>
      <w:proofErr w:type="gramEnd"/>
      <w:r w:rsidRPr="001666F2">
        <w:rPr>
          <w:rFonts w:ascii="仿宋" w:eastAsia="仿宋" w:hAnsi="仿宋" w:cs="楷体" w:hint="eastAsia"/>
          <w:sz w:val="28"/>
          <w:szCs w:val="32"/>
        </w:rPr>
        <w:t>解决方案。</w:t>
      </w:r>
    </w:p>
    <w:p w14:paraId="08332788"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如今公司已形成了包括订单优化管理、仓储管理、运力调度、智能路由规划以及智能装备在内的超过</w:t>
      </w:r>
      <w:r w:rsidRPr="001666F2">
        <w:rPr>
          <w:rFonts w:ascii="仿宋" w:eastAsia="仿宋" w:hAnsi="仿宋" w:cs="楷体"/>
          <w:sz w:val="28"/>
          <w:szCs w:val="32"/>
        </w:rPr>
        <w:t>20项核心技术，自主研发超过40套信息系统，基本实现数字化和信息化贯穿</w:t>
      </w:r>
      <w:proofErr w:type="gramStart"/>
      <w:r w:rsidRPr="001666F2">
        <w:rPr>
          <w:rFonts w:ascii="仿宋" w:eastAsia="仿宋" w:hAnsi="仿宋" w:cs="楷体"/>
          <w:sz w:val="28"/>
          <w:szCs w:val="32"/>
        </w:rPr>
        <w:t>于供应链服务</w:t>
      </w:r>
      <w:proofErr w:type="gramEnd"/>
      <w:r w:rsidRPr="001666F2">
        <w:rPr>
          <w:rFonts w:ascii="仿宋" w:eastAsia="仿宋" w:hAnsi="仿宋" w:cs="楷体"/>
          <w:sz w:val="28"/>
          <w:szCs w:val="32"/>
        </w:rPr>
        <w:t>的核心业务环节。</w:t>
      </w:r>
    </w:p>
    <w:p w14:paraId="2D804D38" w14:textId="77777777" w:rsidR="001666F2" w:rsidRPr="001666F2" w:rsidRDefault="001666F2" w:rsidP="001666F2">
      <w:pPr>
        <w:spacing w:beforeLines="50" w:before="156" w:afterLines="50" w:after="156"/>
        <w:ind w:firstLineChars="200" w:firstLine="562"/>
        <w:rPr>
          <w:rFonts w:ascii="仿宋" w:eastAsia="仿宋" w:hAnsi="仿宋" w:cs="楷体"/>
          <w:b/>
          <w:bCs/>
          <w:sz w:val="28"/>
          <w:szCs w:val="32"/>
        </w:rPr>
      </w:pPr>
      <w:r w:rsidRPr="001666F2">
        <w:rPr>
          <w:rFonts w:ascii="仿宋" w:eastAsia="仿宋" w:hAnsi="仿宋" w:cs="楷体" w:hint="eastAsia"/>
          <w:b/>
          <w:bCs/>
          <w:sz w:val="28"/>
          <w:szCs w:val="32"/>
        </w:rPr>
        <w:t>3.“场景化”</w:t>
      </w:r>
      <w:proofErr w:type="gramStart"/>
      <w:r w:rsidRPr="001666F2">
        <w:rPr>
          <w:rFonts w:ascii="仿宋" w:eastAsia="仿宋" w:hAnsi="仿宋" w:cs="楷体" w:hint="eastAsia"/>
          <w:b/>
          <w:bCs/>
          <w:sz w:val="28"/>
          <w:szCs w:val="32"/>
        </w:rPr>
        <w:t>云服务</w:t>
      </w:r>
      <w:proofErr w:type="gramEnd"/>
      <w:r w:rsidRPr="001666F2">
        <w:rPr>
          <w:rFonts w:ascii="仿宋" w:eastAsia="仿宋" w:hAnsi="仿宋" w:cs="楷体" w:hint="eastAsia"/>
          <w:b/>
          <w:bCs/>
          <w:sz w:val="28"/>
          <w:szCs w:val="32"/>
        </w:rPr>
        <w:t>体验平台</w:t>
      </w:r>
    </w:p>
    <w:p w14:paraId="2E1F3BC1"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公司深入贯彻创新驱动发展的战略，围绕终端用户体验，于2018年领先性地推出“场景物流”模式，推动物流及供应链从“送到”即完成服务，</w:t>
      </w:r>
      <w:proofErr w:type="gramStart"/>
      <w:r w:rsidRPr="001666F2">
        <w:rPr>
          <w:rFonts w:ascii="仿宋" w:eastAsia="仿宋" w:hAnsi="仿宋" w:cs="楷体" w:hint="eastAsia"/>
          <w:sz w:val="28"/>
          <w:szCs w:val="32"/>
        </w:rPr>
        <w:t>向满足</w:t>
      </w:r>
      <w:proofErr w:type="gramEnd"/>
      <w:r w:rsidRPr="001666F2">
        <w:rPr>
          <w:rFonts w:ascii="仿宋" w:eastAsia="仿宋" w:hAnsi="仿宋" w:cs="楷体" w:hint="eastAsia"/>
          <w:sz w:val="28"/>
          <w:szCs w:val="32"/>
        </w:rPr>
        <w:t>用户个性化需求、实现价值增值的转变，将传统物流服务终点变为创造用户新消费的起点，吸引了多家跨行业、跨领域的优质生态方共同为用户定制健身场景方案、出行场景方案、居家服务场景方案</w:t>
      </w:r>
      <w:r w:rsidRPr="001666F2">
        <w:rPr>
          <w:rFonts w:ascii="仿宋" w:eastAsia="仿宋" w:hAnsi="仿宋" w:cs="楷体" w:hint="eastAsia"/>
          <w:sz w:val="28"/>
          <w:szCs w:val="32"/>
        </w:rPr>
        <w:lastRenderedPageBreak/>
        <w:t>等，在创造用户体验增值的同时实现生态方共创共赢。</w:t>
      </w:r>
    </w:p>
    <w:p w14:paraId="7F442FDB" w14:textId="77777777"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在B端，公司为客户提供覆盖全链路、多场景的供应链管理服务解决方案，往前延伸到工厂，往后延伸到安装、维修、逆向物流等场景，包括将工厂的末端生产工序前置到公司的智能仓，为客户提供个性化定制的二次加工、包装并交付等场景服务，实现从最后一公里到领先一公里的延伸。如在电动车行业，公司创新性地打造了“前置加工中心仓方案”，将传统的仓库迭代改造成具有“仓内加工和</w:t>
      </w:r>
      <w:proofErr w:type="gramStart"/>
      <w:r w:rsidRPr="001666F2">
        <w:rPr>
          <w:rFonts w:ascii="仿宋" w:eastAsia="仿宋" w:hAnsi="仿宋" w:cs="楷体" w:hint="eastAsia"/>
          <w:sz w:val="28"/>
          <w:szCs w:val="32"/>
        </w:rPr>
        <w:t>统仓</w:t>
      </w:r>
      <w:proofErr w:type="gramEnd"/>
      <w:r w:rsidRPr="001666F2">
        <w:rPr>
          <w:rFonts w:ascii="仿宋" w:eastAsia="仿宋" w:hAnsi="仿宋" w:cs="楷体" w:hint="eastAsia"/>
          <w:sz w:val="28"/>
          <w:szCs w:val="32"/>
        </w:rPr>
        <w:t>统配”功能的“前置装配中心”。</w:t>
      </w:r>
    </w:p>
    <w:p w14:paraId="75ECCF1B" w14:textId="57C5A642" w:rsidR="001666F2" w:rsidRPr="001666F2" w:rsidRDefault="001666F2" w:rsidP="001666F2">
      <w:pPr>
        <w:spacing w:beforeLines="50" w:before="156" w:afterLines="50" w:after="156"/>
        <w:ind w:firstLineChars="200" w:firstLine="560"/>
        <w:rPr>
          <w:rFonts w:ascii="仿宋" w:eastAsia="仿宋" w:hAnsi="仿宋" w:cs="楷体"/>
          <w:sz w:val="28"/>
          <w:szCs w:val="32"/>
        </w:rPr>
      </w:pPr>
      <w:r w:rsidRPr="001666F2">
        <w:rPr>
          <w:rFonts w:ascii="仿宋" w:eastAsia="仿宋" w:hAnsi="仿宋" w:cs="楷体" w:hint="eastAsia"/>
          <w:sz w:val="28"/>
          <w:szCs w:val="32"/>
        </w:rPr>
        <w:t>在C端，公司围绕用户最佳体验，交互定制生活场景解决方案。通过居家大件“送装同步”、“全国无处不达”、“进村入户延伸服务”等，不断迭代升级“健身场景”、“出行场景”、“居家场景”、“汽车后市场”</w:t>
      </w:r>
      <w:r>
        <w:rPr>
          <w:rFonts w:ascii="仿宋" w:eastAsia="仿宋" w:hAnsi="仿宋" w:cs="楷体" w:hint="eastAsia"/>
          <w:sz w:val="28"/>
          <w:szCs w:val="32"/>
        </w:rPr>
        <w:t>“冷链物流”、“跨境物流”</w:t>
      </w:r>
      <w:r w:rsidRPr="001666F2">
        <w:rPr>
          <w:rFonts w:ascii="仿宋" w:eastAsia="仿宋" w:hAnsi="仿宋" w:cs="楷体" w:hint="eastAsia"/>
          <w:sz w:val="28"/>
          <w:szCs w:val="32"/>
        </w:rPr>
        <w:t>等服务解决方案，持续提升用户体验。</w:t>
      </w:r>
    </w:p>
    <w:p w14:paraId="0E5030DD" w14:textId="180B7FA5" w:rsidR="00881CC8" w:rsidRPr="00502E20" w:rsidRDefault="00881CC8" w:rsidP="00881CC8">
      <w:pPr>
        <w:snapToGrid w:val="0"/>
        <w:spacing w:line="360" w:lineRule="auto"/>
        <w:ind w:firstLineChars="200" w:firstLine="560"/>
        <w:rPr>
          <w:rFonts w:ascii="仿宋" w:eastAsia="仿宋" w:hAnsi="仿宋" w:cs="微软雅黑"/>
          <w:sz w:val="28"/>
          <w:szCs w:val="28"/>
        </w:rPr>
      </w:pPr>
      <w:r w:rsidRPr="00502E20">
        <w:rPr>
          <w:rFonts w:ascii="仿宋" w:eastAsia="仿宋" w:hAnsi="仿宋" w:cs="微软雅黑" w:hint="eastAsia"/>
          <w:sz w:val="28"/>
          <w:szCs w:val="28"/>
        </w:rPr>
        <w:t xml:space="preserve"> </w:t>
      </w:r>
    </w:p>
    <w:p w14:paraId="49E794D4" w14:textId="34111E0A" w:rsidR="00777856" w:rsidRDefault="00777856" w:rsidP="00F5678E">
      <w:pPr>
        <w:adjustRightInd w:val="0"/>
        <w:snapToGrid w:val="0"/>
        <w:spacing w:line="360" w:lineRule="auto"/>
        <w:jc w:val="left"/>
        <w:rPr>
          <w:rFonts w:ascii="仿宋_GB2312" w:eastAsia="仿宋_GB2312"/>
          <w:color w:val="000000" w:themeColor="text1"/>
          <w:sz w:val="30"/>
          <w:szCs w:val="30"/>
        </w:rPr>
      </w:pPr>
    </w:p>
    <w:p w14:paraId="0FBA41A6" w14:textId="777532E0" w:rsidR="001539D3" w:rsidRDefault="001539D3" w:rsidP="00F5678E">
      <w:pPr>
        <w:adjustRightInd w:val="0"/>
        <w:snapToGrid w:val="0"/>
        <w:spacing w:line="360" w:lineRule="auto"/>
        <w:jc w:val="left"/>
        <w:rPr>
          <w:rFonts w:ascii="仿宋_GB2312" w:eastAsia="仿宋_GB2312"/>
          <w:color w:val="000000" w:themeColor="text1"/>
          <w:sz w:val="30"/>
          <w:szCs w:val="30"/>
        </w:rPr>
      </w:pPr>
    </w:p>
    <w:p w14:paraId="46884D1A" w14:textId="282F5715" w:rsidR="0001040F" w:rsidRDefault="0001040F">
      <w:pPr>
        <w:widowControl/>
        <w:jc w:val="left"/>
        <w:rPr>
          <w:rFonts w:ascii="仿宋_GB2312" w:eastAsia="仿宋_GB2312"/>
          <w:color w:val="000000" w:themeColor="text1"/>
          <w:sz w:val="30"/>
          <w:szCs w:val="30"/>
        </w:rPr>
        <w:sectPr w:rsidR="0001040F" w:rsidSect="00A1682C">
          <w:footerReference w:type="even" r:id="rId9"/>
          <w:footerReference w:type="default" r:id="rId10"/>
          <w:pgSz w:w="11906" w:h="16838"/>
          <w:pgMar w:top="1440" w:right="1588" w:bottom="1440" w:left="1588" w:header="851" w:footer="992" w:gutter="0"/>
          <w:cols w:space="425"/>
          <w:docGrid w:type="lines" w:linePitch="312"/>
        </w:sectPr>
      </w:pPr>
    </w:p>
    <w:tbl>
      <w:tblPr>
        <w:tblW w:w="20105" w:type="dxa"/>
        <w:tblLook w:val="04A0" w:firstRow="1" w:lastRow="0" w:firstColumn="1" w:lastColumn="0" w:noHBand="0" w:noVBand="1"/>
      </w:tblPr>
      <w:tblGrid>
        <w:gridCol w:w="108"/>
        <w:gridCol w:w="567"/>
        <w:gridCol w:w="1020"/>
        <w:gridCol w:w="1020"/>
        <w:gridCol w:w="1020"/>
        <w:gridCol w:w="1531"/>
        <w:gridCol w:w="1531"/>
        <w:gridCol w:w="1531"/>
        <w:gridCol w:w="1531"/>
        <w:gridCol w:w="1531"/>
        <w:gridCol w:w="1531"/>
        <w:gridCol w:w="1221"/>
        <w:gridCol w:w="5963"/>
      </w:tblGrid>
      <w:tr w:rsidR="00564FF3" w:rsidRPr="00564FF3" w14:paraId="1C3E1C08" w14:textId="77777777" w:rsidTr="00D46D7D">
        <w:trPr>
          <w:trHeight w:val="1482"/>
        </w:trPr>
        <w:tc>
          <w:tcPr>
            <w:tcW w:w="20105" w:type="dxa"/>
            <w:gridSpan w:val="13"/>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4029"/>
            </w:tblGrid>
            <w:tr w:rsidR="00BF1540" w:rsidRPr="00564FF3" w14:paraId="77FC996B" w14:textId="77777777" w:rsidTr="003E3E99">
              <w:trPr>
                <w:trHeight w:val="1482"/>
                <w:tblCellSpacing w:w="0" w:type="dxa"/>
              </w:trPr>
              <w:tc>
                <w:tcPr>
                  <w:tcW w:w="14029" w:type="dxa"/>
                  <w:shd w:val="clear" w:color="auto" w:fill="auto"/>
                  <w:vAlign w:val="center"/>
                  <w:hideMark/>
                </w:tcPr>
                <w:p w14:paraId="3AEB9D02" w14:textId="54990CF5" w:rsidR="00502E20" w:rsidRPr="00536508" w:rsidRDefault="00920002" w:rsidP="00536508">
                  <w:pPr>
                    <w:widowControl/>
                    <w:rPr>
                      <w:rFonts w:ascii="微软雅黑" w:eastAsia="微软雅黑" w:hAnsi="微软雅黑"/>
                      <w:b/>
                      <w:color w:val="000000" w:themeColor="text1"/>
                      <w:sz w:val="36"/>
                    </w:rPr>
                  </w:pPr>
                  <w:r w:rsidRPr="00761278">
                    <w:rPr>
                      <w:rFonts w:ascii="仿宋" w:eastAsia="仿宋" w:hAnsi="仿宋" w:cs="宋体"/>
                      <w:bCs/>
                      <w:noProof/>
                      <w:color w:val="000000"/>
                      <w:kern w:val="0"/>
                      <w:sz w:val="30"/>
                      <w:szCs w:val="30"/>
                    </w:rPr>
                    <w:lastRenderedPageBreak/>
                    <w:drawing>
                      <wp:anchor distT="0" distB="0" distL="114300" distR="114300" simplePos="0" relativeHeight="251661824" behindDoc="0" locked="0" layoutInCell="1" allowOverlap="1" wp14:anchorId="0E92F577" wp14:editId="2E8EF041">
                        <wp:simplePos x="0" y="0"/>
                        <wp:positionH relativeFrom="column">
                          <wp:posOffset>680085</wp:posOffset>
                        </wp:positionH>
                        <wp:positionV relativeFrom="paragraph">
                          <wp:posOffset>22860</wp:posOffset>
                        </wp:positionV>
                        <wp:extent cx="1838325" cy="853440"/>
                        <wp:effectExtent l="0" t="0" r="9525" b="3810"/>
                        <wp:wrapNone/>
                        <wp:docPr id="1" name="图片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3" descr="D:\【日日顺】\【日日顺品牌咨询、品牌定位、物流及神州1号、VI、台历及大礼包、创意、管理及合作室招标】\【日日顺智慧物流、神州1号、中国智慧物流品牌日56峰会、创客训练营、物流手册、双11】2015.10起\【日日顺物流公关活动、创客训练营、双11、物流各类会议参会】--王大伟、苏彪、刘璇\【日日顺物流创客训练营】\【物流创客训练营logo、项目介绍】\logo 2.pn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8325" cy="853440"/>
                                </a:xfrm>
                                <a:prstGeom prst="rect">
                                  <a:avLst/>
                                </a:prstGeom>
                                <a:noFill/>
                              </pic:spPr>
                            </pic:pic>
                          </a:graphicData>
                        </a:graphic>
                        <wp14:sizeRelH relativeFrom="page">
                          <wp14:pctWidth>0</wp14:pctWidth>
                        </wp14:sizeRelH>
                        <wp14:sizeRelV relativeFrom="page">
                          <wp14:pctHeight>0</wp14:pctHeight>
                        </wp14:sizeRelV>
                      </wp:anchor>
                    </w:drawing>
                  </w:r>
                  <w:r w:rsidR="003E3E99" w:rsidRPr="00761278">
                    <w:rPr>
                      <w:rFonts w:ascii="仿宋" w:eastAsia="仿宋" w:hAnsi="仿宋" w:hint="eastAsia"/>
                      <w:bCs/>
                      <w:color w:val="000000" w:themeColor="text1"/>
                      <w:sz w:val="30"/>
                      <w:szCs w:val="30"/>
                    </w:rPr>
                    <w:t>附件</w:t>
                  </w:r>
                  <w:r w:rsidR="003E3E99" w:rsidRPr="00761278">
                    <w:rPr>
                      <w:rFonts w:ascii="仿宋" w:eastAsia="仿宋" w:hAnsi="仿宋"/>
                      <w:bCs/>
                      <w:color w:val="000000" w:themeColor="text1"/>
                      <w:sz w:val="30"/>
                      <w:szCs w:val="30"/>
                    </w:rPr>
                    <w:t>2</w:t>
                  </w:r>
                  <w:r w:rsidR="003E3E99" w:rsidRPr="00761278">
                    <w:rPr>
                      <w:rFonts w:ascii="仿宋" w:eastAsia="仿宋" w:hAnsi="仿宋" w:hint="eastAsia"/>
                      <w:bCs/>
                      <w:color w:val="000000" w:themeColor="text1"/>
                      <w:sz w:val="30"/>
                      <w:szCs w:val="30"/>
                    </w:rPr>
                    <w:t>：</w:t>
                  </w:r>
                  <w:r w:rsidR="003E3E99">
                    <w:rPr>
                      <w:rFonts w:asciiTheme="minorEastAsia" w:eastAsiaTheme="minorEastAsia" w:hAnsiTheme="minorEastAsia" w:hint="eastAsia"/>
                      <w:b/>
                      <w:color w:val="000000" w:themeColor="text1"/>
                      <w:sz w:val="32"/>
                      <w:szCs w:val="32"/>
                    </w:rPr>
                    <w:t xml:space="preserve">          </w:t>
                  </w:r>
                  <w:r w:rsidR="003E3E99">
                    <w:rPr>
                      <w:rFonts w:ascii="微软雅黑" w:eastAsia="微软雅黑" w:hAnsi="微软雅黑" w:cs="宋体"/>
                      <w:color w:val="000000"/>
                      <w:kern w:val="0"/>
                      <w:sz w:val="36"/>
                      <w:szCs w:val="36"/>
                    </w:rPr>
                    <w:t xml:space="preserve">          </w:t>
                  </w:r>
                  <w:r w:rsidR="003E3E99" w:rsidRPr="003E3E99">
                    <w:rPr>
                      <w:rFonts w:ascii="微软雅黑" w:eastAsia="微软雅黑" w:hAnsi="微软雅黑"/>
                      <w:b/>
                      <w:color w:val="000000" w:themeColor="text1"/>
                      <w:sz w:val="36"/>
                    </w:rPr>
                    <w:t xml:space="preserve">  </w:t>
                  </w:r>
                  <w:r w:rsidR="00CD027C">
                    <w:rPr>
                      <w:rFonts w:ascii="微软雅黑" w:eastAsia="微软雅黑" w:hAnsi="微软雅黑" w:hint="eastAsia"/>
                      <w:b/>
                      <w:color w:val="000000" w:themeColor="text1"/>
                      <w:sz w:val="36"/>
                    </w:rPr>
                    <w:t>2022第七届日日</w:t>
                  </w:r>
                  <w:proofErr w:type="gramStart"/>
                  <w:r w:rsidR="00CD027C">
                    <w:rPr>
                      <w:rFonts w:ascii="微软雅黑" w:eastAsia="微软雅黑" w:hAnsi="微软雅黑" w:hint="eastAsia"/>
                      <w:b/>
                      <w:color w:val="000000" w:themeColor="text1"/>
                      <w:sz w:val="36"/>
                    </w:rPr>
                    <w:t>顺</w:t>
                  </w:r>
                  <w:r w:rsidR="00564FF3" w:rsidRPr="003E3E99">
                    <w:rPr>
                      <w:rFonts w:ascii="微软雅黑" w:eastAsia="微软雅黑" w:hAnsi="微软雅黑" w:hint="eastAsia"/>
                      <w:b/>
                      <w:color w:val="000000" w:themeColor="text1"/>
                      <w:sz w:val="36"/>
                    </w:rPr>
                    <w:t>创客训练</w:t>
                  </w:r>
                  <w:proofErr w:type="gramEnd"/>
                  <w:r w:rsidR="00564FF3" w:rsidRPr="003E3E99">
                    <w:rPr>
                      <w:rFonts w:ascii="微软雅黑" w:eastAsia="微软雅黑" w:hAnsi="微软雅黑" w:hint="eastAsia"/>
                      <w:b/>
                      <w:color w:val="000000" w:themeColor="text1"/>
                      <w:sz w:val="36"/>
                    </w:rPr>
                    <w:t>营</w:t>
                  </w:r>
                </w:p>
                <w:p w14:paraId="7D3BBE33" w14:textId="0C782C23" w:rsidR="00564FF3" w:rsidRPr="00564FF3" w:rsidRDefault="00AC4F9E" w:rsidP="00536508">
                  <w:pPr>
                    <w:widowControl/>
                    <w:jc w:val="center"/>
                    <w:rPr>
                      <w:rFonts w:ascii="微软雅黑" w:eastAsia="微软雅黑" w:hAnsi="微软雅黑" w:cs="宋体"/>
                      <w:color w:val="000000"/>
                      <w:kern w:val="0"/>
                      <w:sz w:val="36"/>
                      <w:szCs w:val="36"/>
                    </w:rPr>
                  </w:pPr>
                  <w:r>
                    <w:rPr>
                      <w:rFonts w:ascii="微软雅黑" w:eastAsia="微软雅黑" w:hAnsi="微软雅黑" w:hint="eastAsia"/>
                      <w:b/>
                      <w:color w:val="000000" w:themeColor="text1"/>
                      <w:sz w:val="36"/>
                    </w:rPr>
                    <w:t xml:space="preserve">    </w:t>
                  </w:r>
                  <w:r w:rsidR="00536508">
                    <w:rPr>
                      <w:rFonts w:ascii="微软雅黑" w:eastAsia="微软雅黑" w:hAnsi="微软雅黑" w:hint="eastAsia"/>
                      <w:b/>
                      <w:color w:val="000000" w:themeColor="text1"/>
                      <w:sz w:val="36"/>
                    </w:rPr>
                    <w:t xml:space="preserve"> </w:t>
                  </w:r>
                  <w:r w:rsidR="00564FF3" w:rsidRPr="00536508">
                    <w:rPr>
                      <w:rFonts w:ascii="微软雅黑" w:eastAsia="微软雅黑" w:hAnsi="微软雅黑" w:hint="eastAsia"/>
                      <w:b/>
                      <w:color w:val="000000" w:themeColor="text1"/>
                      <w:sz w:val="36"/>
                    </w:rPr>
                    <w:t>参营高校评价标准一览表</w:t>
                  </w:r>
                </w:p>
              </w:tc>
            </w:tr>
          </w:tbl>
          <w:p w14:paraId="3096977B" w14:textId="77777777" w:rsidR="00564FF3" w:rsidRPr="00564FF3" w:rsidRDefault="00564FF3" w:rsidP="00C222A1">
            <w:pPr>
              <w:widowControl/>
              <w:jc w:val="center"/>
              <w:rPr>
                <w:rFonts w:ascii="宋体" w:hAnsi="宋体" w:cs="宋体"/>
                <w:color w:val="000000"/>
                <w:kern w:val="0"/>
                <w:sz w:val="22"/>
                <w:szCs w:val="22"/>
              </w:rPr>
            </w:pPr>
          </w:p>
        </w:tc>
      </w:tr>
      <w:tr w:rsidR="002D4798" w:rsidRPr="00C222A1" w14:paraId="7F594A2E" w14:textId="77777777" w:rsidTr="00C155F9">
        <w:trPr>
          <w:gridBefore w:val="1"/>
          <w:gridAfter w:val="1"/>
          <w:wBefore w:w="108" w:type="dxa"/>
          <w:wAfter w:w="5963" w:type="dxa"/>
          <w:trHeight w:val="649"/>
        </w:trPr>
        <w:tc>
          <w:tcPr>
            <w:tcW w:w="567" w:type="dxa"/>
            <w:vMerge w:val="restart"/>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5C62A49" w14:textId="77777777" w:rsidR="002D4798" w:rsidRPr="00564FF3" w:rsidRDefault="002D4798" w:rsidP="00564FF3">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序号</w:t>
            </w:r>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C00000"/>
            <w:vAlign w:val="center"/>
            <w:hideMark/>
          </w:tcPr>
          <w:p w14:paraId="5C2DB392" w14:textId="77777777" w:rsidR="002D4798" w:rsidRPr="00A07B16" w:rsidRDefault="002D4798" w:rsidP="00564FF3">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院校</w:t>
            </w:r>
          </w:p>
          <w:p w14:paraId="6E510204" w14:textId="05CE7366" w:rsidR="002D4798" w:rsidRPr="00564FF3" w:rsidRDefault="002D4798" w:rsidP="00564FF3">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名称</w:t>
            </w:r>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C00000"/>
            <w:vAlign w:val="center"/>
            <w:hideMark/>
          </w:tcPr>
          <w:p w14:paraId="34C748F1" w14:textId="77777777" w:rsidR="002D4798" w:rsidRPr="00564FF3" w:rsidRDefault="002D4798" w:rsidP="00C222A1">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所属</w:t>
            </w:r>
            <w:r w:rsidRPr="00564FF3">
              <w:rPr>
                <w:rFonts w:ascii="微软雅黑" w:eastAsia="微软雅黑" w:hAnsi="微软雅黑" w:cs="宋体" w:hint="eastAsia"/>
                <w:b/>
                <w:bCs/>
                <w:color w:val="FFFFFF"/>
                <w:kern w:val="0"/>
                <w:sz w:val="16"/>
                <w:szCs w:val="16"/>
              </w:rPr>
              <w:br/>
              <w:t>区域</w:t>
            </w:r>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C00000"/>
            <w:vAlign w:val="center"/>
            <w:hideMark/>
          </w:tcPr>
          <w:p w14:paraId="5C461832" w14:textId="77777777" w:rsidR="002D4798" w:rsidRPr="00564FF3" w:rsidRDefault="002D4798" w:rsidP="00C222A1">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院校</w:t>
            </w:r>
            <w:r w:rsidRPr="00564FF3">
              <w:rPr>
                <w:rFonts w:ascii="微软雅黑" w:eastAsia="微软雅黑" w:hAnsi="微软雅黑" w:cs="宋体" w:hint="eastAsia"/>
                <w:b/>
                <w:bCs/>
                <w:color w:val="FFFFFF"/>
                <w:kern w:val="0"/>
                <w:sz w:val="16"/>
                <w:szCs w:val="16"/>
              </w:rPr>
              <w:br/>
              <w:t>资质</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081B1D6B" w14:textId="71E0FFED" w:rsidR="002D4798" w:rsidRPr="00564FF3" w:rsidRDefault="002D4798" w:rsidP="00C222A1">
            <w:pPr>
              <w:widowControl/>
              <w:jc w:val="center"/>
              <w:rPr>
                <w:rFonts w:ascii="微软雅黑" w:eastAsia="微软雅黑" w:hAnsi="微软雅黑" w:cs="宋体"/>
                <w:b/>
                <w:bCs/>
                <w:color w:val="FFFFFF"/>
                <w:kern w:val="0"/>
                <w:sz w:val="16"/>
                <w:szCs w:val="16"/>
              </w:rPr>
            </w:pPr>
            <w:r>
              <w:rPr>
                <w:rFonts w:ascii="微软雅黑" w:eastAsia="微软雅黑" w:hAnsi="微软雅黑" w:cs="宋体" w:hint="eastAsia"/>
                <w:b/>
                <w:bCs/>
                <w:color w:val="FFFFFF"/>
                <w:kern w:val="0"/>
                <w:sz w:val="16"/>
                <w:szCs w:val="16"/>
              </w:rPr>
              <w:t xml:space="preserve"> </w:t>
            </w:r>
            <w:r w:rsidRPr="00564FF3">
              <w:rPr>
                <w:rFonts w:ascii="微软雅黑" w:eastAsia="微软雅黑" w:hAnsi="微软雅黑" w:cs="宋体" w:hint="eastAsia"/>
                <w:b/>
                <w:bCs/>
                <w:color w:val="FFFFFF"/>
                <w:kern w:val="0"/>
                <w:sz w:val="16"/>
                <w:szCs w:val="16"/>
              </w:rPr>
              <w:t>资质度</w:t>
            </w:r>
          </w:p>
        </w:tc>
        <w:tc>
          <w:tcPr>
            <w:tcW w:w="3062" w:type="dxa"/>
            <w:gridSpan w:val="2"/>
            <w:tcBorders>
              <w:top w:val="single" w:sz="4" w:space="0" w:color="auto"/>
              <w:left w:val="single" w:sz="4" w:space="0" w:color="auto"/>
              <w:bottom w:val="single" w:sz="4" w:space="0" w:color="auto"/>
              <w:right w:val="single" w:sz="4" w:space="0" w:color="auto"/>
            </w:tcBorders>
            <w:shd w:val="clear" w:color="000000" w:fill="C00000"/>
            <w:vAlign w:val="center"/>
            <w:hideMark/>
          </w:tcPr>
          <w:p w14:paraId="134450E4" w14:textId="0D4C666B" w:rsidR="002D4798" w:rsidRPr="00564FF3" w:rsidRDefault="002D4798" w:rsidP="00C222A1">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关注度</w:t>
            </w:r>
          </w:p>
        </w:tc>
        <w:tc>
          <w:tcPr>
            <w:tcW w:w="3062" w:type="dxa"/>
            <w:gridSpan w:val="2"/>
            <w:tcBorders>
              <w:top w:val="single" w:sz="4" w:space="0" w:color="auto"/>
              <w:left w:val="single" w:sz="4" w:space="0" w:color="auto"/>
              <w:bottom w:val="single" w:sz="4" w:space="0" w:color="auto"/>
              <w:right w:val="single" w:sz="4" w:space="0" w:color="auto"/>
            </w:tcBorders>
            <w:shd w:val="clear" w:color="000000" w:fill="C00000"/>
            <w:vAlign w:val="center"/>
            <w:hideMark/>
          </w:tcPr>
          <w:p w14:paraId="3EDFE517" w14:textId="668100DA" w:rsidR="002D4798" w:rsidRPr="00564FF3" w:rsidRDefault="002D4798" w:rsidP="00C222A1">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支持度</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2E6467EB" w14:textId="77777777" w:rsidR="002D4798" w:rsidRPr="00564FF3" w:rsidRDefault="002D4798" w:rsidP="00C222A1">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表现度</w:t>
            </w:r>
          </w:p>
        </w:tc>
        <w:tc>
          <w:tcPr>
            <w:tcW w:w="1221" w:type="dxa"/>
            <w:vMerge w:val="restart"/>
            <w:tcBorders>
              <w:top w:val="single" w:sz="4" w:space="0" w:color="auto"/>
              <w:left w:val="single" w:sz="4" w:space="0" w:color="auto"/>
              <w:bottom w:val="single" w:sz="4" w:space="0" w:color="auto"/>
              <w:right w:val="single" w:sz="4" w:space="0" w:color="auto"/>
            </w:tcBorders>
            <w:shd w:val="clear" w:color="000000" w:fill="C00000"/>
            <w:vAlign w:val="center"/>
            <w:hideMark/>
          </w:tcPr>
          <w:p w14:paraId="5CF35D90" w14:textId="77777777" w:rsidR="002D4798" w:rsidRPr="00564FF3" w:rsidRDefault="002D4798" w:rsidP="00C222A1">
            <w:pPr>
              <w:widowControl/>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总得分</w:t>
            </w:r>
            <w:r w:rsidRPr="00564FF3">
              <w:rPr>
                <w:rFonts w:ascii="微软雅黑" w:eastAsia="微软雅黑" w:hAnsi="微软雅黑" w:cs="宋体" w:hint="eastAsia"/>
                <w:b/>
                <w:bCs/>
                <w:color w:val="FFFFFF"/>
                <w:kern w:val="0"/>
                <w:sz w:val="16"/>
                <w:szCs w:val="16"/>
              </w:rPr>
              <w:br/>
              <w:t>100′</w:t>
            </w:r>
          </w:p>
        </w:tc>
      </w:tr>
      <w:tr w:rsidR="006A6B34" w:rsidRPr="00C222A1" w14:paraId="6DFBBC9F" w14:textId="77777777" w:rsidTr="003E3E99">
        <w:trPr>
          <w:gridBefore w:val="1"/>
          <w:gridAfter w:val="1"/>
          <w:wBefore w:w="108" w:type="dxa"/>
          <w:wAfter w:w="5963" w:type="dxa"/>
          <w:trHeight w:val="8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7FC3FE" w14:textId="77777777" w:rsidR="00564FF3" w:rsidRPr="00564FF3" w:rsidRDefault="00564FF3" w:rsidP="00564FF3">
            <w:pPr>
              <w:widowControl/>
              <w:jc w:val="left"/>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38EB5BA" w14:textId="77777777" w:rsidR="00564FF3" w:rsidRPr="00564FF3" w:rsidRDefault="00564FF3" w:rsidP="00564FF3">
            <w:pPr>
              <w:widowControl/>
              <w:jc w:val="left"/>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4DE5ADE"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150B644"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481CAE91" w14:textId="77777777" w:rsidR="008A06C5" w:rsidRPr="00C222A1"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①</w:t>
            </w:r>
          </w:p>
          <w:p w14:paraId="006D0A5A" w14:textId="7C905513" w:rsidR="00564FF3" w:rsidRPr="00564FF3"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5"/>
                <w:szCs w:val="15"/>
              </w:rPr>
              <w:t>院校资质</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1EACD58C" w14:textId="77777777" w:rsidR="008A06C5" w:rsidRPr="00C222A1"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②</w:t>
            </w:r>
          </w:p>
          <w:p w14:paraId="7232C249" w14:textId="3B7F5356" w:rsidR="00564FF3" w:rsidRPr="00564FF3"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5"/>
                <w:szCs w:val="15"/>
              </w:rPr>
              <w:t>院校领导重视</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7B3850AC" w14:textId="77777777" w:rsidR="008A06C5" w:rsidRPr="00C222A1"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③</w:t>
            </w:r>
          </w:p>
          <w:p w14:paraId="20544F14" w14:textId="1345E394" w:rsidR="00564FF3" w:rsidRPr="00564FF3"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5"/>
                <w:szCs w:val="15"/>
              </w:rPr>
              <w:t>训练营重量级</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1938A034" w14:textId="77777777" w:rsidR="008A06C5" w:rsidRPr="00C222A1"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④</w:t>
            </w:r>
          </w:p>
          <w:p w14:paraId="5D6A6823" w14:textId="38B1D4AC" w:rsidR="00564FF3" w:rsidRPr="00564FF3"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5"/>
                <w:szCs w:val="15"/>
              </w:rPr>
              <w:t>资源支持</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33AD0E12" w14:textId="77777777" w:rsidR="008A06C5" w:rsidRPr="00C222A1"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⑤</w:t>
            </w:r>
          </w:p>
          <w:p w14:paraId="5629F78E" w14:textId="7C6B190D" w:rsidR="00564FF3" w:rsidRPr="00564FF3"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5"/>
                <w:szCs w:val="15"/>
              </w:rPr>
              <w:t>院校宣传</w:t>
            </w:r>
          </w:p>
        </w:tc>
        <w:tc>
          <w:tcPr>
            <w:tcW w:w="153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230AF18F" w14:textId="77777777" w:rsidR="00564FF3" w:rsidRPr="00564FF3" w:rsidRDefault="00564FF3" w:rsidP="00C222A1">
            <w:pPr>
              <w:widowControl/>
              <w:spacing w:line="240" w:lineRule="atLeast"/>
              <w:jc w:val="center"/>
              <w:rPr>
                <w:rFonts w:ascii="微软雅黑" w:eastAsia="微软雅黑" w:hAnsi="微软雅黑" w:cs="宋体"/>
                <w:b/>
                <w:bCs/>
                <w:color w:val="FFFFFF"/>
                <w:kern w:val="0"/>
                <w:sz w:val="16"/>
                <w:szCs w:val="16"/>
              </w:rPr>
            </w:pPr>
            <w:r w:rsidRPr="00564FF3">
              <w:rPr>
                <w:rFonts w:ascii="微软雅黑" w:eastAsia="微软雅黑" w:hAnsi="微软雅黑" w:cs="宋体" w:hint="eastAsia"/>
                <w:b/>
                <w:bCs/>
                <w:color w:val="FFFFFF"/>
                <w:kern w:val="0"/>
                <w:sz w:val="16"/>
                <w:szCs w:val="16"/>
              </w:rPr>
              <w:t>⑥</w:t>
            </w:r>
            <w:r w:rsidRPr="00564FF3">
              <w:rPr>
                <w:rFonts w:ascii="微软雅黑" w:eastAsia="微软雅黑" w:hAnsi="微软雅黑" w:cs="宋体" w:hint="eastAsia"/>
                <w:b/>
                <w:bCs/>
                <w:color w:val="FFFFFF"/>
                <w:kern w:val="0"/>
                <w:sz w:val="16"/>
                <w:szCs w:val="16"/>
              </w:rPr>
              <w:br/>
            </w:r>
            <w:r w:rsidRPr="00564FF3">
              <w:rPr>
                <w:rFonts w:ascii="微软雅黑" w:eastAsia="微软雅黑" w:hAnsi="微软雅黑" w:cs="宋体" w:hint="eastAsia"/>
                <w:b/>
                <w:bCs/>
                <w:color w:val="FFFFFF"/>
                <w:kern w:val="0"/>
                <w:sz w:val="15"/>
                <w:szCs w:val="15"/>
              </w:rPr>
              <w:t>历届表现</w:t>
            </w: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5E1AECC"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r>
      <w:tr w:rsidR="006A6B34" w:rsidRPr="00C222A1" w14:paraId="45F4E58B" w14:textId="77777777" w:rsidTr="003E3E99">
        <w:trPr>
          <w:gridBefore w:val="1"/>
          <w:gridAfter w:val="1"/>
          <w:wBefore w:w="108" w:type="dxa"/>
          <w:wAfter w:w="5963" w:type="dxa"/>
          <w:trHeight w:val="5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800AFB" w14:textId="77777777" w:rsidR="00564FF3" w:rsidRPr="00564FF3" w:rsidRDefault="00564FF3" w:rsidP="00564FF3">
            <w:pPr>
              <w:widowControl/>
              <w:jc w:val="left"/>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4323CB0" w14:textId="77777777" w:rsidR="00564FF3" w:rsidRPr="00564FF3" w:rsidRDefault="00564FF3" w:rsidP="00564FF3">
            <w:pPr>
              <w:widowControl/>
              <w:jc w:val="left"/>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64F0F5D"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20D6469"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D1F346" w14:textId="77777777" w:rsidR="00564FF3" w:rsidRPr="00564FF3" w:rsidRDefault="00564FF3" w:rsidP="00C222A1">
            <w:pPr>
              <w:widowControl/>
              <w:jc w:val="center"/>
              <w:rPr>
                <w:rFonts w:ascii="微软雅黑" w:eastAsia="微软雅黑" w:hAnsi="微软雅黑" w:cs="宋体"/>
                <w:b/>
                <w:bCs/>
                <w:kern w:val="0"/>
                <w:sz w:val="15"/>
                <w:szCs w:val="15"/>
              </w:rPr>
            </w:pPr>
            <w:r w:rsidRPr="00564FF3">
              <w:rPr>
                <w:rFonts w:ascii="微软雅黑" w:eastAsia="微软雅黑" w:hAnsi="微软雅黑" w:cs="宋体" w:hint="eastAsia"/>
                <w:b/>
                <w:bCs/>
                <w:kern w:val="0"/>
                <w:sz w:val="15"/>
                <w:szCs w:val="15"/>
              </w:rPr>
              <w:t>30′</w:t>
            </w:r>
          </w:p>
        </w:tc>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6EAA2F" w14:textId="77777777" w:rsidR="00564FF3" w:rsidRPr="00564FF3" w:rsidRDefault="00564FF3" w:rsidP="00C222A1">
            <w:pPr>
              <w:widowControl/>
              <w:jc w:val="center"/>
              <w:rPr>
                <w:rFonts w:ascii="微软雅黑" w:eastAsia="微软雅黑" w:hAnsi="微软雅黑" w:cs="宋体"/>
                <w:b/>
                <w:bCs/>
                <w:kern w:val="0"/>
                <w:sz w:val="15"/>
                <w:szCs w:val="15"/>
              </w:rPr>
            </w:pPr>
            <w:r w:rsidRPr="00564FF3">
              <w:rPr>
                <w:rFonts w:ascii="微软雅黑" w:eastAsia="微软雅黑" w:hAnsi="微软雅黑" w:cs="宋体" w:hint="eastAsia"/>
                <w:b/>
                <w:bCs/>
                <w:kern w:val="0"/>
                <w:sz w:val="15"/>
                <w:szCs w:val="15"/>
              </w:rPr>
              <w:t>15′</w:t>
            </w:r>
          </w:p>
        </w:tc>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839A2C" w14:textId="77777777" w:rsidR="00564FF3" w:rsidRPr="00564FF3" w:rsidRDefault="00564FF3" w:rsidP="00C222A1">
            <w:pPr>
              <w:widowControl/>
              <w:jc w:val="center"/>
              <w:rPr>
                <w:rFonts w:ascii="微软雅黑" w:eastAsia="微软雅黑" w:hAnsi="微软雅黑" w:cs="宋体"/>
                <w:b/>
                <w:bCs/>
                <w:kern w:val="0"/>
                <w:sz w:val="15"/>
                <w:szCs w:val="15"/>
              </w:rPr>
            </w:pPr>
            <w:r w:rsidRPr="00564FF3">
              <w:rPr>
                <w:rFonts w:ascii="微软雅黑" w:eastAsia="微软雅黑" w:hAnsi="微软雅黑" w:cs="宋体" w:hint="eastAsia"/>
                <w:b/>
                <w:bCs/>
                <w:kern w:val="0"/>
                <w:sz w:val="15"/>
                <w:szCs w:val="15"/>
              </w:rPr>
              <w:t>15′</w:t>
            </w:r>
          </w:p>
        </w:tc>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BE86AB" w14:textId="77777777" w:rsidR="00564FF3" w:rsidRPr="00564FF3" w:rsidRDefault="00564FF3" w:rsidP="00C222A1">
            <w:pPr>
              <w:widowControl/>
              <w:jc w:val="center"/>
              <w:rPr>
                <w:rFonts w:ascii="微软雅黑" w:eastAsia="微软雅黑" w:hAnsi="微软雅黑" w:cs="宋体"/>
                <w:b/>
                <w:bCs/>
                <w:kern w:val="0"/>
                <w:sz w:val="15"/>
                <w:szCs w:val="15"/>
              </w:rPr>
            </w:pPr>
            <w:r w:rsidRPr="00564FF3">
              <w:rPr>
                <w:rFonts w:ascii="微软雅黑" w:eastAsia="微软雅黑" w:hAnsi="微软雅黑" w:cs="宋体" w:hint="eastAsia"/>
                <w:b/>
                <w:bCs/>
                <w:kern w:val="0"/>
                <w:sz w:val="15"/>
                <w:szCs w:val="15"/>
              </w:rPr>
              <w:t>20′</w:t>
            </w:r>
          </w:p>
        </w:tc>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410B31" w14:textId="77777777" w:rsidR="00564FF3" w:rsidRPr="00564FF3" w:rsidRDefault="00564FF3" w:rsidP="00C222A1">
            <w:pPr>
              <w:widowControl/>
              <w:jc w:val="center"/>
              <w:rPr>
                <w:rFonts w:ascii="微软雅黑" w:eastAsia="微软雅黑" w:hAnsi="微软雅黑" w:cs="宋体"/>
                <w:b/>
                <w:bCs/>
                <w:kern w:val="0"/>
                <w:sz w:val="15"/>
                <w:szCs w:val="15"/>
              </w:rPr>
            </w:pPr>
            <w:r w:rsidRPr="00564FF3">
              <w:rPr>
                <w:rFonts w:ascii="微软雅黑" w:eastAsia="微软雅黑" w:hAnsi="微软雅黑" w:cs="宋体" w:hint="eastAsia"/>
                <w:b/>
                <w:bCs/>
                <w:kern w:val="0"/>
                <w:sz w:val="15"/>
                <w:szCs w:val="15"/>
              </w:rPr>
              <w:t>10′</w:t>
            </w:r>
          </w:p>
        </w:tc>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570BB3" w14:textId="77777777" w:rsidR="00564FF3" w:rsidRPr="00564FF3" w:rsidRDefault="00564FF3" w:rsidP="00C222A1">
            <w:pPr>
              <w:widowControl/>
              <w:jc w:val="center"/>
              <w:rPr>
                <w:rFonts w:ascii="微软雅黑" w:eastAsia="微软雅黑" w:hAnsi="微软雅黑" w:cs="宋体"/>
                <w:b/>
                <w:bCs/>
                <w:kern w:val="0"/>
                <w:sz w:val="15"/>
                <w:szCs w:val="15"/>
              </w:rPr>
            </w:pPr>
            <w:r w:rsidRPr="00564FF3">
              <w:rPr>
                <w:rFonts w:ascii="微软雅黑" w:eastAsia="微软雅黑" w:hAnsi="微软雅黑" w:cs="宋体" w:hint="eastAsia"/>
                <w:b/>
                <w:bCs/>
                <w:kern w:val="0"/>
                <w:sz w:val="15"/>
                <w:szCs w:val="15"/>
              </w:rPr>
              <w:t>10′</w:t>
            </w: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4268B502"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r>
      <w:tr w:rsidR="006A6B34" w:rsidRPr="00C222A1" w14:paraId="4C450DBE" w14:textId="77777777" w:rsidTr="003E3E99">
        <w:trPr>
          <w:gridBefore w:val="1"/>
          <w:gridAfter w:val="1"/>
          <w:wBefore w:w="108" w:type="dxa"/>
          <w:wAfter w:w="5963" w:type="dxa"/>
          <w:trHeight w:val="21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16DAD6" w14:textId="77777777" w:rsidR="00564FF3" w:rsidRPr="00564FF3" w:rsidRDefault="00564FF3" w:rsidP="00564FF3">
            <w:pPr>
              <w:widowControl/>
              <w:jc w:val="left"/>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AD63FAD" w14:textId="77777777" w:rsidR="00564FF3" w:rsidRPr="00564FF3" w:rsidRDefault="00564FF3" w:rsidP="00564FF3">
            <w:pPr>
              <w:widowControl/>
              <w:jc w:val="left"/>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85593F5"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619FC1D"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c>
          <w:tcPr>
            <w:tcW w:w="1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9C3C6" w14:textId="77777777" w:rsidR="00564FF3" w:rsidRPr="00564FF3" w:rsidRDefault="00564FF3" w:rsidP="00C222A1">
            <w:pPr>
              <w:widowControl/>
              <w:jc w:val="center"/>
              <w:rPr>
                <w:rFonts w:ascii="微软雅黑" w:eastAsia="微软雅黑" w:hAnsi="微软雅黑" w:cs="宋体"/>
                <w:b/>
                <w:bCs/>
                <w:kern w:val="0"/>
                <w:sz w:val="13"/>
                <w:szCs w:val="13"/>
              </w:rPr>
            </w:pPr>
            <w:r w:rsidRPr="00564FF3">
              <w:rPr>
                <w:rFonts w:ascii="微软雅黑" w:eastAsia="微软雅黑" w:hAnsi="微软雅黑" w:cs="宋体" w:hint="eastAsia"/>
                <w:b/>
                <w:bCs/>
                <w:kern w:val="0"/>
                <w:sz w:val="13"/>
                <w:szCs w:val="13"/>
              </w:rPr>
              <w:t>·双一流/985/211</w:t>
            </w:r>
            <w:r w:rsidRPr="00564FF3">
              <w:rPr>
                <w:rFonts w:ascii="微软雅黑" w:eastAsia="微软雅黑" w:hAnsi="微软雅黑" w:cs="宋体" w:hint="eastAsia"/>
                <w:b/>
                <w:bCs/>
                <w:kern w:val="0"/>
                <w:sz w:val="13"/>
                <w:szCs w:val="13"/>
              </w:rPr>
              <w:br/>
              <w:t>（30-21）</w:t>
            </w:r>
            <w:r w:rsidRPr="00564FF3">
              <w:rPr>
                <w:rFonts w:ascii="微软雅黑" w:eastAsia="微软雅黑" w:hAnsi="微软雅黑" w:cs="宋体" w:hint="eastAsia"/>
                <w:b/>
                <w:bCs/>
                <w:kern w:val="0"/>
                <w:sz w:val="13"/>
                <w:szCs w:val="13"/>
              </w:rPr>
              <w:br/>
              <w:t>·卓越工程师或同等资质（20-11）</w:t>
            </w:r>
            <w:r w:rsidRPr="00564FF3">
              <w:rPr>
                <w:rFonts w:ascii="微软雅黑" w:eastAsia="微软雅黑" w:hAnsi="微软雅黑" w:cs="宋体" w:hint="eastAsia"/>
                <w:b/>
                <w:bCs/>
                <w:kern w:val="0"/>
                <w:sz w:val="13"/>
                <w:szCs w:val="13"/>
              </w:rPr>
              <w:br/>
              <w:t>·其他类型</w:t>
            </w:r>
            <w:r w:rsidRPr="00564FF3">
              <w:rPr>
                <w:rFonts w:ascii="微软雅黑" w:eastAsia="微软雅黑" w:hAnsi="微软雅黑" w:cs="宋体" w:hint="eastAsia"/>
                <w:b/>
                <w:bCs/>
                <w:kern w:val="0"/>
                <w:sz w:val="13"/>
                <w:szCs w:val="13"/>
              </w:rPr>
              <w:br/>
              <w:t>（10及以下）</w:t>
            </w:r>
          </w:p>
        </w:tc>
        <w:tc>
          <w:tcPr>
            <w:tcW w:w="1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08313C" w14:textId="77777777" w:rsidR="00564FF3" w:rsidRPr="00564FF3" w:rsidRDefault="00564FF3" w:rsidP="00C222A1">
            <w:pPr>
              <w:widowControl/>
              <w:jc w:val="center"/>
              <w:rPr>
                <w:rFonts w:ascii="微软雅黑" w:eastAsia="微软雅黑" w:hAnsi="微软雅黑" w:cs="宋体"/>
                <w:b/>
                <w:bCs/>
                <w:kern w:val="0"/>
                <w:sz w:val="13"/>
                <w:szCs w:val="13"/>
              </w:rPr>
            </w:pPr>
            <w:r w:rsidRPr="00564FF3">
              <w:rPr>
                <w:rFonts w:ascii="微软雅黑" w:eastAsia="微软雅黑" w:hAnsi="微软雅黑" w:cs="宋体" w:hint="eastAsia"/>
                <w:b/>
                <w:bCs/>
                <w:kern w:val="0"/>
                <w:sz w:val="13"/>
                <w:szCs w:val="13"/>
              </w:rPr>
              <w:t>·校级领导/职级高于院级领导积极推进、重视（15-12）</w:t>
            </w:r>
            <w:r w:rsidRPr="00564FF3">
              <w:rPr>
                <w:rFonts w:ascii="微软雅黑" w:eastAsia="微软雅黑" w:hAnsi="微软雅黑" w:cs="宋体" w:hint="eastAsia"/>
                <w:b/>
                <w:bCs/>
                <w:kern w:val="0"/>
                <w:sz w:val="13"/>
                <w:szCs w:val="13"/>
              </w:rPr>
              <w:br/>
              <w:t>·院党委书记/院长等积极推进、重视（11-8）</w:t>
            </w:r>
            <w:r w:rsidRPr="00564FF3">
              <w:rPr>
                <w:rFonts w:ascii="微软雅黑" w:eastAsia="微软雅黑" w:hAnsi="微软雅黑" w:cs="宋体" w:hint="eastAsia"/>
                <w:b/>
                <w:bCs/>
                <w:kern w:val="0"/>
                <w:sz w:val="13"/>
                <w:szCs w:val="13"/>
              </w:rPr>
              <w:br/>
              <w:t>·副院长/系主任积极推进、重视（7及以下）</w:t>
            </w:r>
          </w:p>
        </w:tc>
        <w:tc>
          <w:tcPr>
            <w:tcW w:w="1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55AE60" w14:textId="77777777" w:rsidR="00564FF3" w:rsidRPr="00564FF3" w:rsidRDefault="00564FF3" w:rsidP="00C222A1">
            <w:pPr>
              <w:widowControl/>
              <w:jc w:val="center"/>
              <w:rPr>
                <w:rFonts w:ascii="微软雅黑" w:eastAsia="微软雅黑" w:hAnsi="微软雅黑" w:cs="宋体"/>
                <w:b/>
                <w:bCs/>
                <w:kern w:val="0"/>
                <w:sz w:val="13"/>
                <w:szCs w:val="13"/>
              </w:rPr>
            </w:pPr>
            <w:r w:rsidRPr="00564FF3">
              <w:rPr>
                <w:rFonts w:ascii="微软雅黑" w:eastAsia="微软雅黑" w:hAnsi="微软雅黑" w:cs="宋体" w:hint="eastAsia"/>
                <w:b/>
                <w:bCs/>
                <w:kern w:val="0"/>
                <w:sz w:val="13"/>
                <w:szCs w:val="13"/>
              </w:rPr>
              <w:t>·训练营纳入校级活动层级（15-12）</w:t>
            </w:r>
            <w:r w:rsidRPr="00564FF3">
              <w:rPr>
                <w:rFonts w:ascii="微软雅黑" w:eastAsia="微软雅黑" w:hAnsi="微软雅黑" w:cs="宋体" w:hint="eastAsia"/>
                <w:b/>
                <w:bCs/>
                <w:kern w:val="0"/>
                <w:sz w:val="13"/>
                <w:szCs w:val="13"/>
              </w:rPr>
              <w:br/>
              <w:t>·训练营纳入院级活动层级（11-8）</w:t>
            </w:r>
            <w:r w:rsidRPr="00564FF3">
              <w:rPr>
                <w:rFonts w:ascii="微软雅黑" w:eastAsia="微软雅黑" w:hAnsi="微软雅黑" w:cs="宋体" w:hint="eastAsia"/>
                <w:b/>
                <w:bCs/>
                <w:kern w:val="0"/>
                <w:sz w:val="13"/>
                <w:szCs w:val="13"/>
              </w:rPr>
              <w:br/>
              <w:t>·训练营纳入系、级部级（7及以下）</w:t>
            </w:r>
          </w:p>
        </w:tc>
        <w:tc>
          <w:tcPr>
            <w:tcW w:w="1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0F8214" w14:textId="77777777" w:rsidR="00564FF3" w:rsidRPr="00564FF3" w:rsidRDefault="00564FF3" w:rsidP="00C222A1">
            <w:pPr>
              <w:widowControl/>
              <w:jc w:val="center"/>
              <w:rPr>
                <w:rFonts w:ascii="微软雅黑" w:eastAsia="微软雅黑" w:hAnsi="微软雅黑" w:cs="宋体"/>
                <w:b/>
                <w:bCs/>
                <w:kern w:val="0"/>
                <w:sz w:val="13"/>
                <w:szCs w:val="13"/>
              </w:rPr>
            </w:pPr>
            <w:r w:rsidRPr="00564FF3">
              <w:rPr>
                <w:rFonts w:ascii="微软雅黑" w:eastAsia="微软雅黑" w:hAnsi="微软雅黑" w:cs="宋体" w:hint="eastAsia"/>
                <w:b/>
                <w:bCs/>
                <w:kern w:val="0"/>
                <w:sz w:val="13"/>
                <w:szCs w:val="13"/>
              </w:rPr>
              <w:t xml:space="preserve">·有资金或重量级师资等资源支持、 </w:t>
            </w:r>
            <w:r w:rsidRPr="00564FF3">
              <w:rPr>
                <w:rFonts w:ascii="微软雅黑" w:eastAsia="微软雅黑" w:hAnsi="微软雅黑" w:cs="宋体" w:hint="eastAsia"/>
                <w:b/>
                <w:bCs/>
                <w:kern w:val="0"/>
                <w:sz w:val="13"/>
                <w:szCs w:val="13"/>
              </w:rPr>
              <w:br/>
              <w:t>（20-16）</w:t>
            </w:r>
            <w:r w:rsidRPr="00564FF3">
              <w:rPr>
                <w:rFonts w:ascii="微软雅黑" w:eastAsia="微软雅黑" w:hAnsi="微软雅黑" w:cs="宋体" w:hint="eastAsia"/>
                <w:b/>
                <w:bCs/>
                <w:kern w:val="0"/>
                <w:sz w:val="13"/>
                <w:szCs w:val="13"/>
              </w:rPr>
              <w:br/>
              <w:t>·有少量参</w:t>
            </w:r>
            <w:proofErr w:type="gramStart"/>
            <w:r w:rsidRPr="00564FF3">
              <w:rPr>
                <w:rFonts w:ascii="微软雅黑" w:eastAsia="微软雅黑" w:hAnsi="微软雅黑" w:cs="宋体" w:hint="eastAsia"/>
                <w:b/>
                <w:bCs/>
                <w:kern w:val="0"/>
                <w:sz w:val="13"/>
                <w:szCs w:val="13"/>
              </w:rPr>
              <w:t>营预算</w:t>
            </w:r>
            <w:proofErr w:type="gramEnd"/>
            <w:r w:rsidRPr="00564FF3">
              <w:rPr>
                <w:rFonts w:ascii="微软雅黑" w:eastAsia="微软雅黑" w:hAnsi="微软雅黑" w:cs="宋体" w:hint="eastAsia"/>
                <w:b/>
                <w:bCs/>
                <w:kern w:val="0"/>
                <w:sz w:val="13"/>
                <w:szCs w:val="13"/>
              </w:rPr>
              <w:t>或师资等资源支持（15-11）</w:t>
            </w:r>
            <w:r w:rsidRPr="00564FF3">
              <w:rPr>
                <w:rFonts w:ascii="微软雅黑" w:eastAsia="微软雅黑" w:hAnsi="微软雅黑" w:cs="宋体" w:hint="eastAsia"/>
                <w:b/>
                <w:bCs/>
                <w:kern w:val="0"/>
                <w:sz w:val="13"/>
                <w:szCs w:val="13"/>
              </w:rPr>
              <w:br/>
              <w:t>·仅提供场地、设备或少量资源支持（10及以下）</w:t>
            </w:r>
          </w:p>
        </w:tc>
        <w:tc>
          <w:tcPr>
            <w:tcW w:w="1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FDEDA4" w14:textId="77777777" w:rsidR="00564FF3" w:rsidRPr="00564FF3" w:rsidRDefault="00564FF3" w:rsidP="00C222A1">
            <w:pPr>
              <w:widowControl/>
              <w:jc w:val="center"/>
              <w:rPr>
                <w:rFonts w:ascii="微软雅黑" w:eastAsia="微软雅黑" w:hAnsi="微软雅黑" w:cs="宋体"/>
                <w:b/>
                <w:bCs/>
                <w:kern w:val="0"/>
                <w:sz w:val="13"/>
                <w:szCs w:val="13"/>
              </w:rPr>
            </w:pPr>
            <w:r w:rsidRPr="00564FF3">
              <w:rPr>
                <w:rFonts w:ascii="微软雅黑" w:eastAsia="微软雅黑" w:hAnsi="微软雅黑" w:cs="宋体" w:hint="eastAsia"/>
                <w:b/>
                <w:bCs/>
                <w:kern w:val="0"/>
                <w:sz w:val="13"/>
                <w:szCs w:val="13"/>
              </w:rPr>
              <w:t>·学校电视纸媒/</w:t>
            </w:r>
            <w:proofErr w:type="gramStart"/>
            <w:r w:rsidRPr="00564FF3">
              <w:rPr>
                <w:rFonts w:ascii="微软雅黑" w:eastAsia="微软雅黑" w:hAnsi="微软雅黑" w:cs="宋体" w:hint="eastAsia"/>
                <w:b/>
                <w:bCs/>
                <w:kern w:val="0"/>
                <w:sz w:val="13"/>
                <w:szCs w:val="13"/>
              </w:rPr>
              <w:t>官网</w:t>
            </w:r>
            <w:proofErr w:type="gramEnd"/>
            <w:r w:rsidRPr="00564FF3">
              <w:rPr>
                <w:rFonts w:ascii="微软雅黑" w:eastAsia="微软雅黑" w:hAnsi="微软雅黑" w:cs="宋体" w:hint="eastAsia"/>
                <w:b/>
                <w:bCs/>
                <w:kern w:val="0"/>
                <w:sz w:val="13"/>
                <w:szCs w:val="13"/>
              </w:rPr>
              <w:t>/公众号/线下宣传（10-7）</w:t>
            </w:r>
            <w:r w:rsidRPr="00564FF3">
              <w:rPr>
                <w:rFonts w:ascii="微软雅黑" w:eastAsia="微软雅黑" w:hAnsi="微软雅黑" w:cs="宋体" w:hint="eastAsia"/>
                <w:b/>
                <w:bCs/>
                <w:kern w:val="0"/>
                <w:sz w:val="13"/>
                <w:szCs w:val="13"/>
              </w:rPr>
              <w:br/>
              <w:t>·</w:t>
            </w:r>
            <w:proofErr w:type="gramStart"/>
            <w:r w:rsidRPr="00564FF3">
              <w:rPr>
                <w:rFonts w:ascii="微软雅黑" w:eastAsia="微软雅黑" w:hAnsi="微软雅黑" w:cs="宋体" w:hint="eastAsia"/>
                <w:b/>
                <w:bCs/>
                <w:kern w:val="0"/>
                <w:sz w:val="13"/>
                <w:szCs w:val="13"/>
              </w:rPr>
              <w:t>官网</w:t>
            </w:r>
            <w:proofErr w:type="gramEnd"/>
            <w:r w:rsidRPr="00564FF3">
              <w:rPr>
                <w:rFonts w:ascii="微软雅黑" w:eastAsia="微软雅黑" w:hAnsi="微软雅黑" w:cs="宋体" w:hint="eastAsia"/>
                <w:b/>
                <w:bCs/>
                <w:kern w:val="0"/>
                <w:sz w:val="13"/>
                <w:szCs w:val="13"/>
              </w:rPr>
              <w:t>/公众号/线下宣传（6-4）</w:t>
            </w:r>
            <w:r w:rsidRPr="00564FF3">
              <w:rPr>
                <w:rFonts w:ascii="微软雅黑" w:eastAsia="微软雅黑" w:hAnsi="微软雅黑" w:cs="宋体" w:hint="eastAsia"/>
                <w:b/>
                <w:bCs/>
                <w:kern w:val="0"/>
                <w:sz w:val="13"/>
                <w:szCs w:val="13"/>
              </w:rPr>
              <w:br/>
              <w:t>·线下宣传（3及以下）</w:t>
            </w:r>
          </w:p>
        </w:tc>
        <w:tc>
          <w:tcPr>
            <w:tcW w:w="1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928526" w14:textId="77777777" w:rsidR="00564FF3" w:rsidRPr="00564FF3" w:rsidRDefault="00564FF3" w:rsidP="00C222A1">
            <w:pPr>
              <w:widowControl/>
              <w:jc w:val="center"/>
              <w:rPr>
                <w:rFonts w:ascii="微软雅黑" w:eastAsia="微软雅黑" w:hAnsi="微软雅黑" w:cs="宋体"/>
                <w:b/>
                <w:bCs/>
                <w:kern w:val="0"/>
                <w:sz w:val="13"/>
                <w:szCs w:val="13"/>
              </w:rPr>
            </w:pPr>
            <w:r w:rsidRPr="00564FF3">
              <w:rPr>
                <w:rFonts w:ascii="微软雅黑" w:eastAsia="微软雅黑" w:hAnsi="微软雅黑" w:cs="宋体" w:hint="eastAsia"/>
                <w:b/>
                <w:bCs/>
                <w:kern w:val="0"/>
                <w:sz w:val="13"/>
                <w:szCs w:val="13"/>
              </w:rPr>
              <w:t>·曾获金奖、师生表现极佳（10-8）</w:t>
            </w:r>
            <w:r w:rsidRPr="00564FF3">
              <w:rPr>
                <w:rFonts w:ascii="微软雅黑" w:eastAsia="微软雅黑" w:hAnsi="微软雅黑" w:cs="宋体" w:hint="eastAsia"/>
                <w:b/>
                <w:bCs/>
                <w:kern w:val="0"/>
                <w:sz w:val="13"/>
                <w:szCs w:val="13"/>
              </w:rPr>
              <w:br/>
              <w:t xml:space="preserve">·曾获银奖/参与积极（7-5） </w:t>
            </w:r>
            <w:r w:rsidRPr="00564FF3">
              <w:rPr>
                <w:rFonts w:ascii="微软雅黑" w:eastAsia="微软雅黑" w:hAnsi="微软雅黑" w:cs="宋体" w:hint="eastAsia"/>
                <w:b/>
                <w:bCs/>
                <w:kern w:val="0"/>
                <w:sz w:val="13"/>
                <w:szCs w:val="13"/>
              </w:rPr>
              <w:br/>
              <w:t xml:space="preserve">·曾获铜奖/积极性一般（4及以下） </w:t>
            </w:r>
            <w:r w:rsidRPr="00564FF3">
              <w:rPr>
                <w:rFonts w:ascii="微软雅黑" w:eastAsia="微软雅黑" w:hAnsi="微软雅黑" w:cs="宋体" w:hint="eastAsia"/>
                <w:b/>
                <w:bCs/>
                <w:kern w:val="0"/>
                <w:sz w:val="13"/>
                <w:szCs w:val="13"/>
              </w:rPr>
              <w:br/>
              <w:t>·新入选学校记6分</w:t>
            </w: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80AAABD" w14:textId="77777777" w:rsidR="00564FF3" w:rsidRPr="00564FF3" w:rsidRDefault="00564FF3" w:rsidP="00C222A1">
            <w:pPr>
              <w:widowControl/>
              <w:jc w:val="center"/>
              <w:rPr>
                <w:rFonts w:ascii="微软雅黑" w:eastAsia="微软雅黑" w:hAnsi="微软雅黑" w:cs="宋体"/>
                <w:b/>
                <w:bCs/>
                <w:color w:val="FFFFFF"/>
                <w:kern w:val="0"/>
                <w:sz w:val="16"/>
                <w:szCs w:val="16"/>
              </w:rPr>
            </w:pPr>
          </w:p>
        </w:tc>
      </w:tr>
      <w:tr w:rsidR="00A07B16" w:rsidRPr="00C222A1" w14:paraId="514A47BE" w14:textId="77777777" w:rsidTr="003E3E99">
        <w:trPr>
          <w:gridBefore w:val="1"/>
          <w:gridAfter w:val="1"/>
          <w:wBefore w:w="108" w:type="dxa"/>
          <w:wAfter w:w="5963" w:type="dxa"/>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203F" w14:textId="77777777" w:rsidR="00564FF3" w:rsidRPr="00564FF3" w:rsidRDefault="00564FF3" w:rsidP="00564FF3">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E3ACBC8" w14:textId="77777777" w:rsidR="00564FF3" w:rsidRPr="00564FF3" w:rsidRDefault="00564FF3" w:rsidP="00564FF3">
            <w:pPr>
              <w:widowControl/>
              <w:jc w:val="left"/>
              <w:rPr>
                <w:rFonts w:ascii="微软雅黑" w:eastAsia="微软雅黑" w:hAnsi="微软雅黑" w:cs="宋体"/>
                <w:color w:val="000000"/>
                <w:kern w:val="0"/>
                <w:sz w:val="13"/>
                <w:szCs w:val="13"/>
              </w:rPr>
            </w:pPr>
            <w:r w:rsidRPr="00564FF3">
              <w:rPr>
                <w:rFonts w:ascii="微软雅黑" w:eastAsia="微软雅黑" w:hAnsi="微软雅黑" w:cs="宋体" w:hint="eastAsia"/>
                <w:color w:val="000000"/>
                <w:kern w:val="0"/>
                <w:sz w:val="13"/>
                <w:szCs w:val="13"/>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0A888A8" w14:textId="43BDD953" w:rsidR="00564FF3" w:rsidRPr="00564FF3" w:rsidRDefault="00564FF3" w:rsidP="00C222A1">
            <w:pPr>
              <w:widowControl/>
              <w:jc w:val="center"/>
              <w:rPr>
                <w:rFonts w:ascii="微软雅黑" w:eastAsia="微软雅黑" w:hAnsi="微软雅黑" w:cs="宋体"/>
                <w:color w:val="000000"/>
                <w:kern w:val="0"/>
                <w:sz w:val="13"/>
                <w:szCs w:val="13"/>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C8F5611" w14:textId="65470D15" w:rsidR="00564FF3" w:rsidRPr="00564FF3" w:rsidRDefault="00564FF3" w:rsidP="00C222A1">
            <w:pPr>
              <w:widowControl/>
              <w:jc w:val="center"/>
              <w:rPr>
                <w:rFonts w:ascii="微软雅黑" w:eastAsia="微软雅黑" w:hAnsi="微软雅黑" w:cs="宋体"/>
                <w:color w:val="000000"/>
                <w:kern w:val="0"/>
                <w:sz w:val="10"/>
                <w:szCs w:val="10"/>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1E5BD7E" w14:textId="71CDC6DA"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5A3533C" w14:textId="7E528C6E"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65BCCAB5" w14:textId="3FE26640"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6B97E83" w14:textId="6B797CB0"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65372B9F" w14:textId="2EB16B2B"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0917045" w14:textId="67691494" w:rsidR="00564FF3" w:rsidRPr="00564FF3" w:rsidRDefault="00564FF3" w:rsidP="00C222A1">
            <w:pPr>
              <w:widowControl/>
              <w:jc w:val="center"/>
              <w:rPr>
                <w:rFonts w:ascii="宋体" w:hAnsi="宋体" w:cs="宋体"/>
                <w:color w:val="000000"/>
                <w:kern w:val="0"/>
                <w:sz w:val="13"/>
                <w:szCs w:val="13"/>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368CC40F" w14:textId="77777777" w:rsidR="00564FF3" w:rsidRPr="00564FF3" w:rsidRDefault="00564FF3" w:rsidP="00C222A1">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0</w:t>
            </w:r>
          </w:p>
        </w:tc>
      </w:tr>
      <w:tr w:rsidR="00A07B16" w:rsidRPr="00C222A1" w14:paraId="19FF3474" w14:textId="77777777" w:rsidTr="003E3E99">
        <w:trPr>
          <w:gridBefore w:val="1"/>
          <w:gridAfter w:val="1"/>
          <w:wBefore w:w="108" w:type="dxa"/>
          <w:wAfter w:w="5963" w:type="dxa"/>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F2B20" w14:textId="77777777" w:rsidR="00564FF3" w:rsidRPr="00564FF3" w:rsidRDefault="00564FF3" w:rsidP="00564FF3">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0164211" w14:textId="77777777" w:rsidR="00564FF3" w:rsidRPr="00564FF3" w:rsidRDefault="00564FF3" w:rsidP="00564FF3">
            <w:pPr>
              <w:widowControl/>
              <w:jc w:val="left"/>
              <w:rPr>
                <w:rFonts w:ascii="微软雅黑" w:eastAsia="微软雅黑" w:hAnsi="微软雅黑" w:cs="宋体"/>
                <w:color w:val="000000"/>
                <w:kern w:val="0"/>
                <w:sz w:val="13"/>
                <w:szCs w:val="13"/>
              </w:rPr>
            </w:pPr>
            <w:r w:rsidRPr="00564FF3">
              <w:rPr>
                <w:rFonts w:ascii="微软雅黑" w:eastAsia="微软雅黑" w:hAnsi="微软雅黑" w:cs="宋体" w:hint="eastAsia"/>
                <w:color w:val="000000"/>
                <w:kern w:val="0"/>
                <w:sz w:val="13"/>
                <w:szCs w:val="13"/>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0F15F0B" w14:textId="4547684D" w:rsidR="00564FF3" w:rsidRPr="00564FF3" w:rsidRDefault="00564FF3" w:rsidP="00C222A1">
            <w:pPr>
              <w:widowControl/>
              <w:jc w:val="center"/>
              <w:rPr>
                <w:rFonts w:ascii="微软雅黑" w:eastAsia="微软雅黑" w:hAnsi="微软雅黑" w:cs="宋体"/>
                <w:color w:val="000000"/>
                <w:kern w:val="0"/>
                <w:sz w:val="13"/>
                <w:szCs w:val="13"/>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6D7ECCF" w14:textId="5F793972" w:rsidR="00564FF3" w:rsidRPr="00564FF3" w:rsidRDefault="00564FF3" w:rsidP="00C222A1">
            <w:pPr>
              <w:widowControl/>
              <w:jc w:val="center"/>
              <w:rPr>
                <w:rFonts w:ascii="微软雅黑" w:eastAsia="微软雅黑" w:hAnsi="微软雅黑" w:cs="宋体"/>
                <w:color w:val="000000"/>
                <w:kern w:val="0"/>
                <w:sz w:val="10"/>
                <w:szCs w:val="10"/>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4A48370" w14:textId="489DC4B2"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653290C" w14:textId="678FCB49"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F5A5E2B" w14:textId="12769B92"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8DB62ED" w14:textId="6B3AE0AA"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636EE6A0" w14:textId="4CC9D58A"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09281BC" w14:textId="7611EBAB" w:rsidR="00564FF3" w:rsidRPr="00564FF3" w:rsidRDefault="00564FF3" w:rsidP="00C222A1">
            <w:pPr>
              <w:widowControl/>
              <w:jc w:val="center"/>
              <w:rPr>
                <w:rFonts w:ascii="宋体" w:hAnsi="宋体" w:cs="宋体"/>
                <w:color w:val="000000"/>
                <w:kern w:val="0"/>
                <w:sz w:val="13"/>
                <w:szCs w:val="13"/>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7F87DB91" w14:textId="77777777" w:rsidR="00564FF3" w:rsidRPr="00564FF3" w:rsidRDefault="00564FF3" w:rsidP="00C222A1">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0</w:t>
            </w:r>
          </w:p>
        </w:tc>
      </w:tr>
      <w:tr w:rsidR="00A07B16" w:rsidRPr="00C222A1" w14:paraId="73BA4F51" w14:textId="77777777" w:rsidTr="003E3E99">
        <w:trPr>
          <w:gridBefore w:val="1"/>
          <w:gridAfter w:val="1"/>
          <w:wBefore w:w="108" w:type="dxa"/>
          <w:wAfter w:w="5963" w:type="dxa"/>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F378" w14:textId="77777777" w:rsidR="00564FF3" w:rsidRPr="00564FF3" w:rsidRDefault="00564FF3" w:rsidP="00564FF3">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A083EAE" w14:textId="77777777" w:rsidR="00564FF3" w:rsidRPr="00564FF3" w:rsidRDefault="00564FF3" w:rsidP="00564FF3">
            <w:pPr>
              <w:widowControl/>
              <w:jc w:val="left"/>
              <w:rPr>
                <w:rFonts w:ascii="微软雅黑" w:eastAsia="微软雅黑" w:hAnsi="微软雅黑" w:cs="宋体"/>
                <w:color w:val="000000"/>
                <w:kern w:val="0"/>
                <w:sz w:val="13"/>
                <w:szCs w:val="13"/>
              </w:rPr>
            </w:pPr>
            <w:r w:rsidRPr="00564FF3">
              <w:rPr>
                <w:rFonts w:ascii="微软雅黑" w:eastAsia="微软雅黑" w:hAnsi="微软雅黑" w:cs="宋体" w:hint="eastAsia"/>
                <w:color w:val="000000"/>
                <w:kern w:val="0"/>
                <w:sz w:val="13"/>
                <w:szCs w:val="13"/>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5944E4" w14:textId="288AE57A" w:rsidR="00564FF3" w:rsidRPr="00564FF3" w:rsidRDefault="00564FF3" w:rsidP="00C222A1">
            <w:pPr>
              <w:widowControl/>
              <w:jc w:val="center"/>
              <w:rPr>
                <w:rFonts w:ascii="微软雅黑" w:eastAsia="微软雅黑" w:hAnsi="微软雅黑" w:cs="宋体"/>
                <w:color w:val="000000"/>
                <w:kern w:val="0"/>
                <w:sz w:val="13"/>
                <w:szCs w:val="13"/>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0B4DB0E" w14:textId="73923197" w:rsidR="00564FF3" w:rsidRPr="00564FF3" w:rsidRDefault="00564FF3" w:rsidP="00C222A1">
            <w:pPr>
              <w:widowControl/>
              <w:jc w:val="center"/>
              <w:rPr>
                <w:rFonts w:ascii="微软雅黑" w:eastAsia="微软雅黑" w:hAnsi="微软雅黑" w:cs="宋体"/>
                <w:color w:val="000000"/>
                <w:kern w:val="0"/>
                <w:sz w:val="10"/>
                <w:szCs w:val="10"/>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6544AE95" w14:textId="4A855781"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6EA65C5" w14:textId="787ACE32"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94EEFAA" w14:textId="1A45484E"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44D0FF8" w14:textId="6EF3A0CA"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B6A7450" w14:textId="136C5807"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DFCE505" w14:textId="3E79B4B9" w:rsidR="00564FF3" w:rsidRPr="00564FF3" w:rsidRDefault="00564FF3" w:rsidP="00C222A1">
            <w:pPr>
              <w:widowControl/>
              <w:jc w:val="center"/>
              <w:rPr>
                <w:rFonts w:ascii="宋体" w:hAnsi="宋体" w:cs="宋体"/>
                <w:color w:val="000000"/>
                <w:kern w:val="0"/>
                <w:sz w:val="13"/>
                <w:szCs w:val="13"/>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69EAE75A" w14:textId="77777777" w:rsidR="00564FF3" w:rsidRPr="00564FF3" w:rsidRDefault="00564FF3" w:rsidP="00C222A1">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0</w:t>
            </w:r>
          </w:p>
        </w:tc>
      </w:tr>
      <w:tr w:rsidR="00A07B16" w:rsidRPr="00C222A1" w14:paraId="0327E7DD" w14:textId="77777777" w:rsidTr="003E3E99">
        <w:trPr>
          <w:gridBefore w:val="1"/>
          <w:gridAfter w:val="1"/>
          <w:wBefore w:w="108" w:type="dxa"/>
          <w:wAfter w:w="5963" w:type="dxa"/>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1DEA5" w14:textId="77777777" w:rsidR="00564FF3" w:rsidRPr="00564FF3" w:rsidRDefault="00564FF3" w:rsidP="00564FF3">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A47427A" w14:textId="77777777" w:rsidR="00564FF3" w:rsidRPr="00564FF3" w:rsidRDefault="00564FF3" w:rsidP="00564FF3">
            <w:pPr>
              <w:widowControl/>
              <w:jc w:val="left"/>
              <w:rPr>
                <w:rFonts w:ascii="微软雅黑" w:eastAsia="微软雅黑" w:hAnsi="微软雅黑" w:cs="宋体"/>
                <w:color w:val="000000"/>
                <w:kern w:val="0"/>
                <w:sz w:val="13"/>
                <w:szCs w:val="13"/>
              </w:rPr>
            </w:pPr>
            <w:r w:rsidRPr="00564FF3">
              <w:rPr>
                <w:rFonts w:ascii="微软雅黑" w:eastAsia="微软雅黑" w:hAnsi="微软雅黑" w:cs="宋体" w:hint="eastAsia"/>
                <w:color w:val="000000"/>
                <w:kern w:val="0"/>
                <w:sz w:val="13"/>
                <w:szCs w:val="13"/>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ACDF053" w14:textId="5E16EF2D" w:rsidR="00564FF3" w:rsidRPr="00564FF3" w:rsidRDefault="00564FF3" w:rsidP="00C222A1">
            <w:pPr>
              <w:widowControl/>
              <w:jc w:val="center"/>
              <w:rPr>
                <w:rFonts w:ascii="微软雅黑" w:eastAsia="微软雅黑" w:hAnsi="微软雅黑" w:cs="宋体"/>
                <w:color w:val="000000"/>
                <w:kern w:val="0"/>
                <w:sz w:val="13"/>
                <w:szCs w:val="13"/>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898E38" w14:textId="30E2869D" w:rsidR="00564FF3" w:rsidRPr="00564FF3" w:rsidRDefault="00564FF3" w:rsidP="00C222A1">
            <w:pPr>
              <w:widowControl/>
              <w:jc w:val="center"/>
              <w:rPr>
                <w:rFonts w:ascii="微软雅黑" w:eastAsia="微软雅黑" w:hAnsi="微软雅黑" w:cs="宋体"/>
                <w:color w:val="000000"/>
                <w:kern w:val="0"/>
                <w:sz w:val="10"/>
                <w:szCs w:val="10"/>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D21F41B" w14:textId="7D52F2C6"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A9E69BB" w14:textId="7238898B"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A4AEE11" w14:textId="7E017DD2"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79BF8CA" w14:textId="1A44E9E3"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5A4258A" w14:textId="60CD6209"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2540F5E7" w14:textId="4236D26E" w:rsidR="00564FF3" w:rsidRPr="00564FF3" w:rsidRDefault="00564FF3" w:rsidP="00C222A1">
            <w:pPr>
              <w:widowControl/>
              <w:jc w:val="center"/>
              <w:rPr>
                <w:rFonts w:ascii="宋体" w:hAnsi="宋体" w:cs="宋体"/>
                <w:color w:val="000000"/>
                <w:kern w:val="0"/>
                <w:sz w:val="13"/>
                <w:szCs w:val="13"/>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48265F6E" w14:textId="77777777" w:rsidR="00564FF3" w:rsidRPr="00564FF3" w:rsidRDefault="00564FF3" w:rsidP="00C222A1">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0</w:t>
            </w:r>
          </w:p>
        </w:tc>
      </w:tr>
      <w:tr w:rsidR="00A07B16" w:rsidRPr="00C222A1" w14:paraId="4E11B734" w14:textId="77777777" w:rsidTr="003E3E99">
        <w:trPr>
          <w:gridBefore w:val="1"/>
          <w:gridAfter w:val="1"/>
          <w:wBefore w:w="108" w:type="dxa"/>
          <w:wAfter w:w="5963" w:type="dxa"/>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6C827" w14:textId="77777777" w:rsidR="00564FF3" w:rsidRPr="00564FF3" w:rsidRDefault="00564FF3" w:rsidP="00564FF3">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26942DC" w14:textId="77777777" w:rsidR="00564FF3" w:rsidRPr="00564FF3" w:rsidRDefault="00564FF3" w:rsidP="00564FF3">
            <w:pPr>
              <w:widowControl/>
              <w:jc w:val="left"/>
              <w:rPr>
                <w:rFonts w:ascii="微软雅黑" w:eastAsia="微软雅黑" w:hAnsi="微软雅黑" w:cs="宋体"/>
                <w:color w:val="000000"/>
                <w:kern w:val="0"/>
                <w:sz w:val="13"/>
                <w:szCs w:val="13"/>
              </w:rPr>
            </w:pPr>
            <w:r w:rsidRPr="00564FF3">
              <w:rPr>
                <w:rFonts w:ascii="微软雅黑" w:eastAsia="微软雅黑" w:hAnsi="微软雅黑" w:cs="宋体" w:hint="eastAsia"/>
                <w:color w:val="000000"/>
                <w:kern w:val="0"/>
                <w:sz w:val="13"/>
                <w:szCs w:val="13"/>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B36AF5C" w14:textId="4C3393A9" w:rsidR="00564FF3" w:rsidRPr="00564FF3" w:rsidRDefault="00564FF3" w:rsidP="00C222A1">
            <w:pPr>
              <w:widowControl/>
              <w:jc w:val="center"/>
              <w:rPr>
                <w:rFonts w:ascii="微软雅黑" w:eastAsia="微软雅黑" w:hAnsi="微软雅黑" w:cs="宋体"/>
                <w:color w:val="000000"/>
                <w:kern w:val="0"/>
                <w:sz w:val="13"/>
                <w:szCs w:val="13"/>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BF25A87" w14:textId="71B4A218" w:rsidR="00564FF3" w:rsidRPr="00564FF3" w:rsidRDefault="00564FF3" w:rsidP="00C222A1">
            <w:pPr>
              <w:widowControl/>
              <w:jc w:val="center"/>
              <w:rPr>
                <w:rFonts w:ascii="微软雅黑" w:eastAsia="微软雅黑" w:hAnsi="微软雅黑" w:cs="宋体"/>
                <w:color w:val="000000"/>
                <w:kern w:val="0"/>
                <w:sz w:val="10"/>
                <w:szCs w:val="10"/>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B87BB7F" w14:textId="39BB5B8B"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130B16E" w14:textId="63B3C1D4"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413AEEF" w14:textId="021FD629"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22B0F45" w14:textId="1A6784D7"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8F59B11" w14:textId="105FEA74" w:rsidR="00564FF3" w:rsidRPr="00564FF3" w:rsidRDefault="00564FF3" w:rsidP="00C222A1">
            <w:pPr>
              <w:widowControl/>
              <w:jc w:val="center"/>
              <w:rPr>
                <w:rFonts w:ascii="宋体" w:hAnsi="宋体" w:cs="宋体"/>
                <w:color w:val="000000"/>
                <w:kern w:val="0"/>
                <w:sz w:val="13"/>
                <w:szCs w:val="13"/>
              </w:rPr>
            </w:pP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14A9C37" w14:textId="4AB20D0D" w:rsidR="00564FF3" w:rsidRPr="00564FF3" w:rsidRDefault="00564FF3" w:rsidP="00C222A1">
            <w:pPr>
              <w:widowControl/>
              <w:jc w:val="center"/>
              <w:rPr>
                <w:rFonts w:ascii="宋体" w:hAnsi="宋体" w:cs="宋体"/>
                <w:color w:val="000000"/>
                <w:kern w:val="0"/>
                <w:sz w:val="13"/>
                <w:szCs w:val="13"/>
              </w:rPr>
            </w:pP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6657B6EE" w14:textId="77777777" w:rsidR="00564FF3" w:rsidRPr="00564FF3" w:rsidRDefault="00564FF3" w:rsidP="00C222A1">
            <w:pPr>
              <w:widowControl/>
              <w:jc w:val="center"/>
              <w:rPr>
                <w:rFonts w:ascii="微软雅黑" w:eastAsia="微软雅黑" w:hAnsi="微软雅黑" w:cs="宋体"/>
                <w:b/>
                <w:bCs/>
                <w:color w:val="000000"/>
                <w:kern w:val="0"/>
                <w:sz w:val="15"/>
                <w:szCs w:val="15"/>
              </w:rPr>
            </w:pPr>
            <w:r w:rsidRPr="00564FF3">
              <w:rPr>
                <w:rFonts w:ascii="微软雅黑" w:eastAsia="微软雅黑" w:hAnsi="微软雅黑" w:cs="宋体" w:hint="eastAsia"/>
                <w:b/>
                <w:bCs/>
                <w:color w:val="000000"/>
                <w:kern w:val="0"/>
                <w:sz w:val="15"/>
                <w:szCs w:val="15"/>
              </w:rPr>
              <w:t>0</w:t>
            </w:r>
          </w:p>
        </w:tc>
      </w:tr>
    </w:tbl>
    <w:p w14:paraId="5DF09E46" w14:textId="77777777" w:rsidR="001539D3" w:rsidRDefault="001539D3" w:rsidP="00F5678E">
      <w:pPr>
        <w:adjustRightInd w:val="0"/>
        <w:snapToGrid w:val="0"/>
        <w:spacing w:line="360" w:lineRule="auto"/>
        <w:jc w:val="left"/>
        <w:rPr>
          <w:rFonts w:ascii="仿宋_GB2312" w:eastAsia="仿宋_GB2312"/>
          <w:color w:val="000000" w:themeColor="text1"/>
          <w:sz w:val="30"/>
          <w:szCs w:val="30"/>
        </w:rPr>
      </w:pPr>
    </w:p>
    <w:p w14:paraId="02C38495" w14:textId="74481AEC" w:rsidR="00A10F41" w:rsidRPr="00916323" w:rsidRDefault="00A10F41" w:rsidP="0001040F">
      <w:pPr>
        <w:snapToGrid w:val="0"/>
        <w:spacing w:line="360" w:lineRule="auto"/>
        <w:rPr>
          <w:rFonts w:ascii="微软雅黑" w:eastAsia="微软雅黑" w:hAnsi="微软雅黑" w:cs="微软雅黑"/>
          <w:sz w:val="22"/>
          <w:szCs w:val="22"/>
        </w:rPr>
        <w:sectPr w:rsidR="00A10F41" w:rsidRPr="00916323" w:rsidSect="0001040F">
          <w:pgSz w:w="16838" w:h="11906" w:orient="landscape"/>
          <w:pgMar w:top="1588" w:right="1440" w:bottom="1588" w:left="1440" w:header="851" w:footer="992" w:gutter="0"/>
          <w:cols w:space="425"/>
          <w:docGrid w:type="lines" w:linePitch="312"/>
        </w:sectPr>
      </w:pPr>
    </w:p>
    <w:p w14:paraId="21C1EC19" w14:textId="75E3838F" w:rsidR="001753EF" w:rsidRPr="00916323" w:rsidRDefault="00BA6001" w:rsidP="001204F3">
      <w:pPr>
        <w:adjustRightInd w:val="0"/>
        <w:snapToGrid w:val="0"/>
        <w:rPr>
          <w:rFonts w:ascii="微软雅黑" w:eastAsia="微软雅黑" w:hAnsi="微软雅黑"/>
          <w:b/>
          <w:color w:val="000000" w:themeColor="text1"/>
          <w:sz w:val="28"/>
          <w:szCs w:val="30"/>
        </w:rPr>
      </w:pPr>
      <w:r w:rsidRPr="00761278">
        <w:rPr>
          <w:rFonts w:ascii="仿宋" w:eastAsia="仿宋" w:hAnsi="仿宋"/>
          <w:bCs/>
          <w:noProof/>
          <w:color w:val="000000" w:themeColor="text1"/>
          <w:sz w:val="30"/>
          <w:szCs w:val="30"/>
        </w:rPr>
        <w:lastRenderedPageBreak/>
        <mc:AlternateContent>
          <mc:Choice Requires="wps">
            <w:drawing>
              <wp:anchor distT="0" distB="0" distL="114300" distR="114300" simplePos="0" relativeHeight="251654656" behindDoc="0" locked="0" layoutInCell="1" allowOverlap="1" wp14:anchorId="5843737C" wp14:editId="736C3110">
                <wp:simplePos x="0" y="0"/>
                <wp:positionH relativeFrom="column">
                  <wp:posOffset>2973754</wp:posOffset>
                </wp:positionH>
                <wp:positionV relativeFrom="paragraph">
                  <wp:posOffset>-27305</wp:posOffset>
                </wp:positionV>
                <wp:extent cx="0" cy="47625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0" cy="47625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2E581" id="直接连接符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15pt,-2.15pt" to="234.1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" strokecolor="#0d0d0d [3069]"/>
            </w:pict>
          </mc:Fallback>
        </mc:AlternateContent>
      </w:r>
      <w:r w:rsidRPr="00761278">
        <w:rPr>
          <w:rFonts w:ascii="仿宋" w:eastAsia="仿宋" w:hAnsi="仿宋" w:cs="宋体"/>
          <w:bCs/>
          <w:noProof/>
          <w:color w:val="000000"/>
          <w:kern w:val="0"/>
          <w:sz w:val="30"/>
          <w:szCs w:val="30"/>
        </w:rPr>
        <w:drawing>
          <wp:anchor distT="0" distB="0" distL="114300" distR="114300" simplePos="0" relativeHeight="251658752" behindDoc="0" locked="0" layoutInCell="1" allowOverlap="1" wp14:anchorId="2455B14D" wp14:editId="343B0BE5">
            <wp:simplePos x="0" y="0"/>
            <wp:positionH relativeFrom="column">
              <wp:posOffset>863649</wp:posOffset>
            </wp:positionH>
            <wp:positionV relativeFrom="paragraph">
              <wp:posOffset>-185420</wp:posOffset>
            </wp:positionV>
            <wp:extent cx="1838325" cy="853440"/>
            <wp:effectExtent l="0" t="0" r="9525" b="3810"/>
            <wp:wrapNone/>
            <wp:docPr id="7" name="图片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3" descr="D:\【日日顺】\【日日顺品牌咨询、品牌定位、物流及神州1号、VI、台历及大礼包、创意、管理及合作室招标】\【日日顺智慧物流、神州1号、中国智慧物流品牌日56峰会、创客训练营、物流手册、双11】2015.10起\【日日顺物流公关活动、创客训练营、双11、物流各类会议参会】--王大伟、苏彪、刘璇\【日日顺物流创客训练营】\【物流创客训练营logo、项目介绍】\logo 2.pn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8325" cy="853440"/>
                    </a:xfrm>
                    <a:prstGeom prst="rect">
                      <a:avLst/>
                    </a:prstGeom>
                    <a:noFill/>
                  </pic:spPr>
                </pic:pic>
              </a:graphicData>
            </a:graphic>
            <wp14:sizeRelH relativeFrom="page">
              <wp14:pctWidth>0</wp14:pctWidth>
            </wp14:sizeRelH>
            <wp14:sizeRelV relativeFrom="page">
              <wp14:pctHeight>0</wp14:pctHeight>
            </wp14:sizeRelV>
          </wp:anchor>
        </w:drawing>
      </w:r>
      <w:r w:rsidR="001204F3" w:rsidRPr="00761278">
        <w:rPr>
          <w:rFonts w:ascii="仿宋" w:eastAsia="仿宋" w:hAnsi="仿宋" w:hint="eastAsia"/>
          <w:bCs/>
          <w:color w:val="000000" w:themeColor="text1"/>
          <w:sz w:val="30"/>
          <w:szCs w:val="30"/>
        </w:rPr>
        <w:t>附件</w:t>
      </w:r>
      <w:r w:rsidR="00E15955" w:rsidRPr="00761278">
        <w:rPr>
          <w:rFonts w:ascii="仿宋" w:eastAsia="仿宋" w:hAnsi="仿宋" w:hint="eastAsia"/>
          <w:bCs/>
          <w:color w:val="000000" w:themeColor="text1"/>
          <w:sz w:val="30"/>
          <w:szCs w:val="30"/>
        </w:rPr>
        <w:t>3</w:t>
      </w:r>
      <w:r w:rsidR="001204F3" w:rsidRPr="00761278">
        <w:rPr>
          <w:rFonts w:ascii="仿宋" w:eastAsia="仿宋" w:hAnsi="仿宋" w:hint="eastAsia"/>
          <w:bCs/>
          <w:color w:val="000000" w:themeColor="text1"/>
          <w:sz w:val="30"/>
          <w:szCs w:val="30"/>
        </w:rPr>
        <w:t>：</w:t>
      </w:r>
      <w:r w:rsidR="001204F3" w:rsidRPr="00916323">
        <w:rPr>
          <w:rFonts w:asciiTheme="minorEastAsia" w:eastAsiaTheme="minorEastAsia" w:hAnsiTheme="minorEastAsia" w:hint="eastAsia"/>
          <w:b/>
          <w:color w:val="000000" w:themeColor="text1"/>
          <w:sz w:val="32"/>
          <w:szCs w:val="32"/>
        </w:rPr>
        <w:t xml:space="preserve">                    </w:t>
      </w:r>
      <w:r>
        <w:rPr>
          <w:rFonts w:asciiTheme="minorEastAsia" w:eastAsiaTheme="minorEastAsia" w:hAnsiTheme="minorEastAsia" w:hint="eastAsia"/>
          <w:b/>
          <w:color w:val="000000" w:themeColor="text1"/>
          <w:sz w:val="32"/>
          <w:szCs w:val="32"/>
        </w:rPr>
        <w:t xml:space="preserve">    </w:t>
      </w:r>
      <w:r w:rsidR="001204F3" w:rsidRPr="00916323">
        <w:rPr>
          <w:rFonts w:asciiTheme="minorEastAsia" w:eastAsiaTheme="minorEastAsia" w:hAnsiTheme="minorEastAsia" w:hint="eastAsia"/>
          <w:b/>
          <w:color w:val="000000" w:themeColor="text1"/>
          <w:sz w:val="32"/>
          <w:szCs w:val="32"/>
        </w:rPr>
        <w:t xml:space="preserve"> </w:t>
      </w:r>
      <w:r w:rsidR="00C56507" w:rsidRPr="00916323">
        <w:rPr>
          <w:rFonts w:ascii="微软雅黑" w:eastAsia="微软雅黑" w:hAnsi="微软雅黑" w:hint="eastAsia"/>
          <w:b/>
          <w:color w:val="000000" w:themeColor="text1"/>
          <w:sz w:val="36"/>
        </w:rPr>
        <w:t>20</w:t>
      </w:r>
      <w:r w:rsidR="00CD027C">
        <w:rPr>
          <w:rFonts w:ascii="微软雅黑" w:eastAsia="微软雅黑" w:hAnsi="微软雅黑" w:hint="eastAsia"/>
          <w:b/>
          <w:color w:val="000000" w:themeColor="text1"/>
          <w:sz w:val="36"/>
        </w:rPr>
        <w:t>22</w:t>
      </w:r>
      <w:r w:rsidR="0076405F" w:rsidRPr="00916323">
        <w:rPr>
          <w:rFonts w:ascii="微软雅黑" w:eastAsia="微软雅黑" w:hAnsi="微软雅黑" w:hint="eastAsia"/>
          <w:b/>
          <w:color w:val="000000" w:themeColor="text1"/>
          <w:sz w:val="36"/>
        </w:rPr>
        <w:t>第</w:t>
      </w:r>
      <w:r w:rsidR="00CD027C">
        <w:rPr>
          <w:rFonts w:ascii="微软雅黑" w:eastAsia="微软雅黑" w:hAnsi="微软雅黑" w:hint="eastAsia"/>
          <w:b/>
          <w:color w:val="000000" w:themeColor="text1"/>
          <w:sz w:val="36"/>
        </w:rPr>
        <w:t>七</w:t>
      </w:r>
      <w:r w:rsidR="0076405F" w:rsidRPr="00916323">
        <w:rPr>
          <w:rFonts w:ascii="微软雅黑" w:eastAsia="微软雅黑" w:hAnsi="微软雅黑" w:hint="eastAsia"/>
          <w:b/>
          <w:color w:val="000000" w:themeColor="text1"/>
          <w:sz w:val="36"/>
        </w:rPr>
        <w:t>届</w:t>
      </w:r>
      <w:r w:rsidR="00CD027C">
        <w:rPr>
          <w:rFonts w:ascii="微软雅黑" w:eastAsia="微软雅黑" w:hAnsi="微软雅黑" w:hint="eastAsia"/>
          <w:b/>
          <w:color w:val="000000" w:themeColor="text1"/>
          <w:sz w:val="36"/>
        </w:rPr>
        <w:t>日日</w:t>
      </w:r>
      <w:proofErr w:type="gramStart"/>
      <w:r w:rsidR="00CD027C">
        <w:rPr>
          <w:rFonts w:ascii="微软雅黑" w:eastAsia="微软雅黑" w:hAnsi="微软雅黑" w:hint="eastAsia"/>
          <w:b/>
          <w:color w:val="000000" w:themeColor="text1"/>
          <w:sz w:val="36"/>
        </w:rPr>
        <w:t>顺</w:t>
      </w:r>
      <w:r w:rsidR="00EE7969" w:rsidRPr="00916323">
        <w:rPr>
          <w:rFonts w:ascii="微软雅黑" w:eastAsia="微软雅黑" w:hAnsi="微软雅黑" w:hint="eastAsia"/>
          <w:b/>
          <w:color w:val="000000" w:themeColor="text1"/>
          <w:sz w:val="36"/>
        </w:rPr>
        <w:t>创客训练</w:t>
      </w:r>
      <w:proofErr w:type="gramEnd"/>
      <w:r w:rsidR="00EE7969" w:rsidRPr="00916323">
        <w:rPr>
          <w:rFonts w:ascii="微软雅黑" w:eastAsia="微软雅黑" w:hAnsi="微软雅黑" w:hint="eastAsia"/>
          <w:b/>
          <w:color w:val="000000" w:themeColor="text1"/>
          <w:sz w:val="36"/>
        </w:rPr>
        <w:t>营高校参营表</w:t>
      </w:r>
    </w:p>
    <w:p w14:paraId="278B35C1" w14:textId="77777777" w:rsidR="004536C5" w:rsidRPr="00916323" w:rsidRDefault="004536C5" w:rsidP="004536C5">
      <w:pPr>
        <w:adjustRightInd w:val="0"/>
        <w:snapToGrid w:val="0"/>
        <w:ind w:firstLineChars="1150" w:firstLine="3450"/>
        <w:jc w:val="left"/>
        <w:rPr>
          <w:rFonts w:ascii="微软雅黑" w:eastAsia="微软雅黑" w:hAnsi="微软雅黑"/>
          <w:b/>
          <w:color w:val="000000" w:themeColor="text1"/>
          <w:sz w:val="30"/>
          <w:szCs w:val="30"/>
        </w:rPr>
      </w:pPr>
    </w:p>
    <w:tbl>
      <w:tblPr>
        <w:tblStyle w:val="ab"/>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84"/>
        <w:gridCol w:w="2977"/>
        <w:gridCol w:w="3260"/>
        <w:gridCol w:w="3260"/>
        <w:gridCol w:w="3293"/>
      </w:tblGrid>
      <w:tr w:rsidR="0049383E" w:rsidRPr="00916323" w14:paraId="3CF40F51" w14:textId="77777777" w:rsidTr="0024229C">
        <w:trPr>
          <w:trHeight w:val="247"/>
        </w:trPr>
        <w:tc>
          <w:tcPr>
            <w:tcW w:w="1384" w:type="dxa"/>
            <w:vMerge w:val="restart"/>
            <w:tcBorders>
              <w:top w:val="single" w:sz="18" w:space="0" w:color="auto"/>
              <w:left w:val="single" w:sz="18" w:space="0" w:color="auto"/>
              <w:bottom w:val="single" w:sz="4" w:space="0" w:color="000000" w:themeColor="text1"/>
            </w:tcBorders>
            <w:vAlign w:val="center"/>
          </w:tcPr>
          <w:p w14:paraId="229A0036" w14:textId="77777777" w:rsidR="001753EF" w:rsidRPr="00916323" w:rsidRDefault="001753EF" w:rsidP="0091326E">
            <w:pPr>
              <w:snapToGrid w:val="0"/>
              <w:spacing w:before="120" w:afterLines="50" w:after="156" w:line="360" w:lineRule="exact"/>
              <w:jc w:val="center"/>
              <w:rPr>
                <w:rFonts w:ascii="微软雅黑" w:eastAsia="微软雅黑" w:hAnsi="微软雅黑"/>
                <w:b/>
                <w:color w:val="000000" w:themeColor="text1"/>
                <w:sz w:val="24"/>
              </w:rPr>
            </w:pPr>
            <w:r w:rsidRPr="00916323">
              <w:rPr>
                <w:rFonts w:ascii="微软雅黑" w:eastAsia="微软雅黑" w:hAnsi="微软雅黑" w:hint="eastAsia"/>
                <w:b/>
                <w:color w:val="000000" w:themeColor="text1"/>
                <w:sz w:val="24"/>
              </w:rPr>
              <w:t>学校资料</w:t>
            </w:r>
          </w:p>
        </w:tc>
        <w:tc>
          <w:tcPr>
            <w:tcW w:w="2977" w:type="dxa"/>
            <w:tcBorders>
              <w:top w:val="single" w:sz="18" w:space="0" w:color="auto"/>
              <w:bottom w:val="single" w:sz="4" w:space="0" w:color="000000" w:themeColor="text1"/>
            </w:tcBorders>
            <w:vAlign w:val="center"/>
          </w:tcPr>
          <w:p w14:paraId="0906DBF5" w14:textId="77777777" w:rsidR="001753EF" w:rsidRPr="00916323" w:rsidRDefault="001753EF" w:rsidP="0091326E">
            <w:pPr>
              <w:snapToGrid w:val="0"/>
              <w:spacing w:before="120" w:afterLines="50" w:after="156" w:line="360" w:lineRule="exact"/>
              <w:rPr>
                <w:rFonts w:ascii="微软雅黑" w:eastAsia="微软雅黑" w:hAnsi="微软雅黑"/>
                <w:b/>
                <w:color w:val="000000" w:themeColor="text1"/>
                <w:sz w:val="22"/>
              </w:rPr>
            </w:pPr>
            <w:r w:rsidRPr="00916323">
              <w:rPr>
                <w:rFonts w:ascii="微软雅黑" w:eastAsia="微软雅黑" w:hAnsi="微软雅黑" w:hint="eastAsia"/>
                <w:b/>
                <w:color w:val="000000" w:themeColor="text1"/>
                <w:sz w:val="22"/>
              </w:rPr>
              <w:t>学校名称</w:t>
            </w:r>
          </w:p>
        </w:tc>
        <w:tc>
          <w:tcPr>
            <w:tcW w:w="3260" w:type="dxa"/>
            <w:tcBorders>
              <w:top w:val="single" w:sz="18" w:space="0" w:color="auto"/>
              <w:bottom w:val="single" w:sz="4" w:space="0" w:color="000000" w:themeColor="text1"/>
            </w:tcBorders>
            <w:vAlign w:val="center"/>
          </w:tcPr>
          <w:p w14:paraId="6730EC4A" w14:textId="77777777" w:rsidR="001753EF" w:rsidRPr="00916323" w:rsidRDefault="001753EF" w:rsidP="0091326E">
            <w:pPr>
              <w:snapToGrid w:val="0"/>
              <w:spacing w:before="120" w:afterLines="50" w:after="156" w:line="360" w:lineRule="exact"/>
              <w:rPr>
                <w:rFonts w:ascii="微软雅黑" w:eastAsia="微软雅黑" w:hAnsi="微软雅黑"/>
                <w:b/>
                <w:color w:val="000000" w:themeColor="text1"/>
                <w:sz w:val="22"/>
              </w:rPr>
            </w:pPr>
          </w:p>
        </w:tc>
        <w:tc>
          <w:tcPr>
            <w:tcW w:w="3260" w:type="dxa"/>
            <w:tcBorders>
              <w:top w:val="single" w:sz="18" w:space="0" w:color="auto"/>
              <w:bottom w:val="single" w:sz="4" w:space="0" w:color="000000" w:themeColor="text1"/>
            </w:tcBorders>
            <w:vAlign w:val="center"/>
          </w:tcPr>
          <w:p w14:paraId="5AE5CC1E" w14:textId="77777777" w:rsidR="001753EF" w:rsidRPr="00916323" w:rsidRDefault="00966BCF" w:rsidP="0091326E">
            <w:pPr>
              <w:snapToGrid w:val="0"/>
              <w:spacing w:before="120" w:afterLines="50" w:after="156" w:line="360" w:lineRule="exact"/>
              <w:rPr>
                <w:rFonts w:ascii="微软雅黑" w:eastAsia="微软雅黑" w:hAnsi="微软雅黑"/>
                <w:b/>
                <w:color w:val="000000" w:themeColor="text1"/>
                <w:sz w:val="22"/>
              </w:rPr>
            </w:pPr>
            <w:r w:rsidRPr="00916323">
              <w:rPr>
                <w:rFonts w:ascii="微软雅黑" w:eastAsia="微软雅黑" w:hAnsi="微软雅黑" w:hint="eastAsia"/>
                <w:b/>
                <w:color w:val="000000" w:themeColor="text1"/>
                <w:sz w:val="22"/>
              </w:rPr>
              <w:t>学院</w:t>
            </w:r>
            <w:r w:rsidR="001753EF" w:rsidRPr="00916323">
              <w:rPr>
                <w:rFonts w:ascii="微软雅黑" w:eastAsia="微软雅黑" w:hAnsi="微软雅黑" w:hint="eastAsia"/>
                <w:b/>
                <w:color w:val="000000" w:themeColor="text1"/>
                <w:sz w:val="22"/>
              </w:rPr>
              <w:t>名称</w:t>
            </w:r>
          </w:p>
        </w:tc>
        <w:tc>
          <w:tcPr>
            <w:tcW w:w="3293" w:type="dxa"/>
            <w:tcBorders>
              <w:top w:val="single" w:sz="18" w:space="0" w:color="auto"/>
              <w:bottom w:val="single" w:sz="4" w:space="0" w:color="000000" w:themeColor="text1"/>
              <w:right w:val="single" w:sz="18" w:space="0" w:color="auto"/>
            </w:tcBorders>
            <w:vAlign w:val="center"/>
          </w:tcPr>
          <w:p w14:paraId="3CD470B1" w14:textId="77777777" w:rsidR="001753EF" w:rsidRPr="00916323" w:rsidRDefault="001753EF" w:rsidP="0091326E">
            <w:pPr>
              <w:snapToGrid w:val="0"/>
              <w:spacing w:before="120" w:afterLines="50" w:after="156" w:line="360" w:lineRule="exact"/>
              <w:rPr>
                <w:rFonts w:ascii="微软雅黑" w:eastAsia="微软雅黑" w:hAnsi="微软雅黑"/>
                <w:b/>
                <w:color w:val="000000" w:themeColor="text1"/>
                <w:sz w:val="22"/>
              </w:rPr>
            </w:pPr>
          </w:p>
        </w:tc>
      </w:tr>
      <w:tr w:rsidR="0049383E" w:rsidRPr="00916323" w14:paraId="3C2E3A78" w14:textId="77777777" w:rsidTr="0024229C">
        <w:trPr>
          <w:trHeight w:val="390"/>
        </w:trPr>
        <w:tc>
          <w:tcPr>
            <w:tcW w:w="1384" w:type="dxa"/>
            <w:vMerge/>
            <w:tcBorders>
              <w:top w:val="single" w:sz="4" w:space="0" w:color="000000" w:themeColor="text1"/>
              <w:left w:val="single" w:sz="18" w:space="0" w:color="auto"/>
              <w:bottom w:val="single" w:sz="4" w:space="0" w:color="000000" w:themeColor="text1"/>
            </w:tcBorders>
            <w:vAlign w:val="center"/>
          </w:tcPr>
          <w:p w14:paraId="79FC682B" w14:textId="77777777" w:rsidR="002E546B" w:rsidRPr="00916323" w:rsidRDefault="002E546B" w:rsidP="0091326E">
            <w:pPr>
              <w:snapToGrid w:val="0"/>
              <w:spacing w:before="120" w:afterLines="50" w:after="156" w:line="360" w:lineRule="exact"/>
              <w:jc w:val="center"/>
              <w:rPr>
                <w:rFonts w:ascii="微软雅黑" w:eastAsia="微软雅黑" w:hAnsi="微软雅黑"/>
                <w:b/>
                <w:color w:val="000000" w:themeColor="text1"/>
                <w:sz w:val="24"/>
              </w:rPr>
            </w:pPr>
          </w:p>
        </w:tc>
        <w:tc>
          <w:tcPr>
            <w:tcW w:w="2977" w:type="dxa"/>
            <w:tcBorders>
              <w:top w:val="single" w:sz="4" w:space="0" w:color="000000" w:themeColor="text1"/>
              <w:bottom w:val="single" w:sz="4" w:space="0" w:color="000000" w:themeColor="text1"/>
            </w:tcBorders>
            <w:vAlign w:val="center"/>
          </w:tcPr>
          <w:p w14:paraId="63354057"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r w:rsidRPr="00916323">
              <w:rPr>
                <w:rFonts w:ascii="微软雅黑" w:eastAsia="微软雅黑" w:hAnsi="微软雅黑" w:hint="eastAsia"/>
                <w:b/>
                <w:color w:val="000000" w:themeColor="text1"/>
                <w:sz w:val="22"/>
              </w:rPr>
              <w:t>物流相关专业名称</w:t>
            </w:r>
          </w:p>
        </w:tc>
        <w:tc>
          <w:tcPr>
            <w:tcW w:w="3260" w:type="dxa"/>
            <w:tcBorders>
              <w:top w:val="single" w:sz="4" w:space="0" w:color="000000" w:themeColor="text1"/>
              <w:bottom w:val="single" w:sz="4" w:space="0" w:color="000000" w:themeColor="text1"/>
            </w:tcBorders>
            <w:vAlign w:val="center"/>
          </w:tcPr>
          <w:p w14:paraId="0CF23A3A"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sz w:val="22"/>
              </w:rPr>
            </w:pPr>
          </w:p>
        </w:tc>
        <w:tc>
          <w:tcPr>
            <w:tcW w:w="3260" w:type="dxa"/>
            <w:tcBorders>
              <w:top w:val="single" w:sz="4" w:space="0" w:color="000000" w:themeColor="text1"/>
              <w:bottom w:val="single" w:sz="4" w:space="0" w:color="000000" w:themeColor="text1"/>
            </w:tcBorders>
            <w:vAlign w:val="center"/>
          </w:tcPr>
          <w:p w14:paraId="43B076C5"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r w:rsidRPr="00916323">
              <w:rPr>
                <w:rFonts w:ascii="微软雅黑" w:eastAsia="微软雅黑" w:hAnsi="微软雅黑" w:hint="eastAsia"/>
                <w:b/>
                <w:color w:val="000000" w:themeColor="text1"/>
                <w:sz w:val="22"/>
              </w:rPr>
              <w:t>物流相关专业学生总数</w:t>
            </w:r>
          </w:p>
        </w:tc>
        <w:tc>
          <w:tcPr>
            <w:tcW w:w="3293" w:type="dxa"/>
            <w:tcBorders>
              <w:top w:val="single" w:sz="4" w:space="0" w:color="000000" w:themeColor="text1"/>
              <w:bottom w:val="single" w:sz="4" w:space="0" w:color="000000" w:themeColor="text1"/>
              <w:right w:val="single" w:sz="18" w:space="0" w:color="auto"/>
            </w:tcBorders>
            <w:vAlign w:val="center"/>
          </w:tcPr>
          <w:p w14:paraId="63C94A24" w14:textId="77777777" w:rsidR="002E546B" w:rsidRPr="00916323" w:rsidRDefault="002E546B" w:rsidP="0091326E">
            <w:pPr>
              <w:snapToGrid w:val="0"/>
              <w:spacing w:before="120" w:afterLines="50" w:after="156" w:line="360" w:lineRule="exact"/>
              <w:rPr>
                <w:rFonts w:ascii="微软雅黑" w:eastAsia="微软雅黑" w:hAnsi="微软雅黑"/>
                <w:i/>
                <w:color w:val="000000" w:themeColor="text1"/>
                <w:sz w:val="22"/>
              </w:rPr>
            </w:pPr>
            <w:r w:rsidRPr="00916323">
              <w:rPr>
                <w:rFonts w:ascii="微软雅黑" w:eastAsia="微软雅黑" w:hAnsi="微软雅黑" w:hint="eastAsia"/>
                <w:i/>
                <w:color w:val="000000" w:themeColor="text1"/>
                <w:shd w:val="pct15" w:color="auto" w:fill="FFFFFF"/>
              </w:rPr>
              <w:t>（研究生/本科生）</w:t>
            </w:r>
          </w:p>
        </w:tc>
      </w:tr>
      <w:tr w:rsidR="0049383E" w:rsidRPr="00916323" w14:paraId="57CE23DD" w14:textId="77777777" w:rsidTr="0024229C">
        <w:trPr>
          <w:trHeight w:val="70"/>
        </w:trPr>
        <w:tc>
          <w:tcPr>
            <w:tcW w:w="1384" w:type="dxa"/>
            <w:vMerge/>
            <w:tcBorders>
              <w:top w:val="single" w:sz="4" w:space="0" w:color="000000" w:themeColor="text1"/>
              <w:left w:val="single" w:sz="18" w:space="0" w:color="auto"/>
              <w:bottom w:val="single" w:sz="4" w:space="0" w:color="000000" w:themeColor="text1"/>
            </w:tcBorders>
            <w:vAlign w:val="center"/>
          </w:tcPr>
          <w:p w14:paraId="5485DCF1" w14:textId="77777777" w:rsidR="002E546B" w:rsidRPr="00916323" w:rsidRDefault="002E546B" w:rsidP="0091326E">
            <w:pPr>
              <w:snapToGrid w:val="0"/>
              <w:spacing w:before="120" w:afterLines="50" w:after="156" w:line="360" w:lineRule="exact"/>
              <w:jc w:val="center"/>
              <w:rPr>
                <w:rFonts w:ascii="微软雅黑" w:eastAsia="微软雅黑" w:hAnsi="微软雅黑"/>
                <w:b/>
                <w:color w:val="000000" w:themeColor="text1"/>
                <w:sz w:val="24"/>
              </w:rPr>
            </w:pPr>
          </w:p>
        </w:tc>
        <w:tc>
          <w:tcPr>
            <w:tcW w:w="2977" w:type="dxa"/>
            <w:tcBorders>
              <w:top w:val="single" w:sz="4" w:space="0" w:color="000000" w:themeColor="text1"/>
              <w:bottom w:val="single" w:sz="4" w:space="0" w:color="000000" w:themeColor="text1"/>
            </w:tcBorders>
            <w:vAlign w:val="center"/>
          </w:tcPr>
          <w:p w14:paraId="2E79F11A" w14:textId="77777777" w:rsidR="002E546B" w:rsidRPr="00916323" w:rsidRDefault="002E546B" w:rsidP="00F43D3C">
            <w:pPr>
              <w:snapToGrid w:val="0"/>
              <w:spacing w:before="120" w:afterLines="50" w:after="156" w:line="360" w:lineRule="exact"/>
              <w:rPr>
                <w:rFonts w:ascii="微软雅黑" w:eastAsia="微软雅黑" w:hAnsi="微软雅黑"/>
                <w:b/>
                <w:color w:val="000000" w:themeColor="text1"/>
                <w:sz w:val="22"/>
              </w:rPr>
            </w:pPr>
            <w:proofErr w:type="gramStart"/>
            <w:r w:rsidRPr="00916323">
              <w:rPr>
                <w:rFonts w:ascii="微软雅黑" w:eastAsia="微软雅黑" w:hAnsi="微软雅黑" w:hint="eastAsia"/>
                <w:b/>
                <w:color w:val="000000" w:themeColor="text1"/>
                <w:sz w:val="22"/>
              </w:rPr>
              <w:t>拟</w:t>
            </w:r>
            <w:r w:rsidR="00E2227B" w:rsidRPr="00916323">
              <w:rPr>
                <w:rFonts w:ascii="微软雅黑" w:eastAsia="微软雅黑" w:hAnsi="微软雅黑" w:hint="eastAsia"/>
                <w:b/>
                <w:color w:val="000000" w:themeColor="text1"/>
                <w:sz w:val="22"/>
              </w:rPr>
              <w:t>参营学生</w:t>
            </w:r>
            <w:proofErr w:type="gramEnd"/>
            <w:r w:rsidR="00E2227B" w:rsidRPr="00916323">
              <w:rPr>
                <w:rFonts w:ascii="微软雅黑" w:eastAsia="微软雅黑" w:hAnsi="微软雅黑" w:hint="eastAsia"/>
                <w:b/>
                <w:color w:val="000000" w:themeColor="text1"/>
                <w:sz w:val="22"/>
              </w:rPr>
              <w:t>人数</w:t>
            </w:r>
          </w:p>
        </w:tc>
        <w:tc>
          <w:tcPr>
            <w:tcW w:w="3260" w:type="dxa"/>
            <w:tcBorders>
              <w:top w:val="single" w:sz="4" w:space="0" w:color="000000" w:themeColor="text1"/>
              <w:bottom w:val="single" w:sz="4" w:space="0" w:color="000000" w:themeColor="text1"/>
            </w:tcBorders>
            <w:vAlign w:val="center"/>
          </w:tcPr>
          <w:p w14:paraId="17234D56"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3260" w:type="dxa"/>
            <w:tcBorders>
              <w:top w:val="single" w:sz="4" w:space="0" w:color="000000" w:themeColor="text1"/>
              <w:bottom w:val="single" w:sz="4" w:space="0" w:color="000000" w:themeColor="text1"/>
            </w:tcBorders>
            <w:vAlign w:val="center"/>
          </w:tcPr>
          <w:p w14:paraId="405A9C62" w14:textId="77777777" w:rsidR="002E546B" w:rsidRPr="00916323" w:rsidRDefault="00F43D3C" w:rsidP="00F43D3C">
            <w:pPr>
              <w:snapToGrid w:val="0"/>
              <w:spacing w:before="120" w:afterLines="50" w:after="156" w:line="360" w:lineRule="exact"/>
              <w:rPr>
                <w:rFonts w:ascii="微软雅黑" w:eastAsia="微软雅黑" w:hAnsi="微软雅黑"/>
                <w:b/>
                <w:color w:val="000000" w:themeColor="text1"/>
                <w:sz w:val="22"/>
              </w:rPr>
            </w:pPr>
            <w:proofErr w:type="gramStart"/>
            <w:r w:rsidRPr="00916323">
              <w:rPr>
                <w:rFonts w:ascii="微软雅黑" w:eastAsia="微软雅黑" w:hAnsi="微软雅黑" w:hint="eastAsia"/>
                <w:b/>
                <w:color w:val="000000" w:themeColor="text1"/>
                <w:sz w:val="22"/>
              </w:rPr>
              <w:t>拟</w:t>
            </w:r>
            <w:r w:rsidR="00E2227B" w:rsidRPr="00916323">
              <w:rPr>
                <w:rFonts w:ascii="微软雅黑" w:eastAsia="微软雅黑" w:hAnsi="微软雅黑" w:hint="eastAsia"/>
                <w:b/>
                <w:color w:val="000000" w:themeColor="text1"/>
                <w:sz w:val="22"/>
              </w:rPr>
              <w:t>参营</w:t>
            </w:r>
            <w:r w:rsidR="00766874" w:rsidRPr="00916323">
              <w:rPr>
                <w:rFonts w:ascii="微软雅黑" w:eastAsia="微软雅黑" w:hAnsi="微软雅黑" w:hint="eastAsia"/>
                <w:b/>
                <w:color w:val="000000" w:themeColor="text1"/>
                <w:sz w:val="22"/>
              </w:rPr>
              <w:t>学生</w:t>
            </w:r>
            <w:proofErr w:type="gramEnd"/>
            <w:r w:rsidR="00766874" w:rsidRPr="00916323">
              <w:rPr>
                <w:rFonts w:ascii="微软雅黑" w:eastAsia="微软雅黑" w:hAnsi="微软雅黑" w:hint="eastAsia"/>
                <w:b/>
                <w:color w:val="000000" w:themeColor="text1"/>
                <w:sz w:val="22"/>
              </w:rPr>
              <w:t>年级</w:t>
            </w:r>
          </w:p>
        </w:tc>
        <w:tc>
          <w:tcPr>
            <w:tcW w:w="3293" w:type="dxa"/>
            <w:tcBorders>
              <w:top w:val="single" w:sz="4" w:space="0" w:color="000000" w:themeColor="text1"/>
              <w:bottom w:val="single" w:sz="4" w:space="0" w:color="000000" w:themeColor="text1"/>
              <w:right w:val="single" w:sz="18" w:space="0" w:color="auto"/>
            </w:tcBorders>
            <w:vAlign w:val="center"/>
          </w:tcPr>
          <w:p w14:paraId="6F2E21A8"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p>
        </w:tc>
      </w:tr>
      <w:tr w:rsidR="0049383E" w:rsidRPr="00916323" w14:paraId="355AB7CB" w14:textId="77777777" w:rsidTr="0024229C">
        <w:trPr>
          <w:trHeight w:val="97"/>
        </w:trPr>
        <w:tc>
          <w:tcPr>
            <w:tcW w:w="1384" w:type="dxa"/>
            <w:vMerge/>
            <w:tcBorders>
              <w:top w:val="single" w:sz="4" w:space="0" w:color="000000" w:themeColor="text1"/>
              <w:left w:val="single" w:sz="18" w:space="0" w:color="auto"/>
              <w:bottom w:val="single" w:sz="12" w:space="0" w:color="auto"/>
            </w:tcBorders>
            <w:vAlign w:val="center"/>
          </w:tcPr>
          <w:p w14:paraId="1A42BC9D" w14:textId="77777777" w:rsidR="002E546B" w:rsidRPr="00916323" w:rsidRDefault="002E546B" w:rsidP="0091326E">
            <w:pPr>
              <w:snapToGrid w:val="0"/>
              <w:spacing w:before="120" w:afterLines="50" w:after="156" w:line="360" w:lineRule="exact"/>
              <w:jc w:val="center"/>
              <w:rPr>
                <w:rFonts w:ascii="微软雅黑" w:eastAsia="微软雅黑" w:hAnsi="微软雅黑"/>
                <w:b/>
                <w:color w:val="000000" w:themeColor="text1"/>
                <w:sz w:val="24"/>
              </w:rPr>
            </w:pPr>
          </w:p>
        </w:tc>
        <w:tc>
          <w:tcPr>
            <w:tcW w:w="2977" w:type="dxa"/>
            <w:tcBorders>
              <w:top w:val="single" w:sz="4" w:space="0" w:color="000000" w:themeColor="text1"/>
              <w:bottom w:val="single" w:sz="12" w:space="0" w:color="auto"/>
            </w:tcBorders>
            <w:vAlign w:val="center"/>
          </w:tcPr>
          <w:p w14:paraId="0D4A9906"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r w:rsidRPr="00916323">
              <w:rPr>
                <w:rFonts w:ascii="微软雅黑" w:eastAsia="微软雅黑" w:hAnsi="微软雅黑" w:hint="eastAsia"/>
                <w:b/>
                <w:color w:val="000000" w:themeColor="text1"/>
                <w:sz w:val="22"/>
              </w:rPr>
              <w:t>学校项目负责人及职称</w:t>
            </w:r>
          </w:p>
        </w:tc>
        <w:tc>
          <w:tcPr>
            <w:tcW w:w="3260" w:type="dxa"/>
            <w:tcBorders>
              <w:top w:val="single" w:sz="4" w:space="0" w:color="000000" w:themeColor="text1"/>
              <w:bottom w:val="single" w:sz="12" w:space="0" w:color="auto"/>
            </w:tcBorders>
            <w:vAlign w:val="center"/>
          </w:tcPr>
          <w:p w14:paraId="01DD2153"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p>
        </w:tc>
        <w:tc>
          <w:tcPr>
            <w:tcW w:w="3260" w:type="dxa"/>
            <w:tcBorders>
              <w:top w:val="single" w:sz="4" w:space="0" w:color="000000" w:themeColor="text1"/>
              <w:bottom w:val="single" w:sz="12" w:space="0" w:color="auto"/>
            </w:tcBorders>
            <w:vAlign w:val="center"/>
          </w:tcPr>
          <w:p w14:paraId="1B540BBA"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r w:rsidRPr="00916323">
              <w:rPr>
                <w:rFonts w:ascii="微软雅黑" w:eastAsia="微软雅黑" w:hAnsi="微软雅黑" w:hint="eastAsia"/>
                <w:b/>
                <w:color w:val="000000" w:themeColor="text1"/>
                <w:sz w:val="22"/>
              </w:rPr>
              <w:t>联系方式(电话/邮箱)</w:t>
            </w:r>
          </w:p>
        </w:tc>
        <w:tc>
          <w:tcPr>
            <w:tcW w:w="3293" w:type="dxa"/>
            <w:tcBorders>
              <w:top w:val="single" w:sz="4" w:space="0" w:color="000000" w:themeColor="text1"/>
              <w:bottom w:val="single" w:sz="12" w:space="0" w:color="auto"/>
              <w:right w:val="single" w:sz="18" w:space="0" w:color="auto"/>
            </w:tcBorders>
            <w:vAlign w:val="center"/>
          </w:tcPr>
          <w:p w14:paraId="02529640" w14:textId="77777777" w:rsidR="002E546B" w:rsidRPr="00916323" w:rsidRDefault="002E546B" w:rsidP="0091326E">
            <w:pPr>
              <w:snapToGrid w:val="0"/>
              <w:spacing w:before="120" w:afterLines="50" w:after="156" w:line="360" w:lineRule="exact"/>
              <w:rPr>
                <w:rFonts w:ascii="微软雅黑" w:eastAsia="微软雅黑" w:hAnsi="微软雅黑"/>
                <w:b/>
                <w:color w:val="000000" w:themeColor="text1"/>
                <w:sz w:val="22"/>
              </w:rPr>
            </w:pPr>
          </w:p>
        </w:tc>
      </w:tr>
      <w:tr w:rsidR="0049383E" w:rsidRPr="00916323" w14:paraId="76930643" w14:textId="77777777" w:rsidTr="0024229C">
        <w:trPr>
          <w:trHeight w:val="115"/>
        </w:trPr>
        <w:tc>
          <w:tcPr>
            <w:tcW w:w="1384" w:type="dxa"/>
            <w:vMerge w:val="restart"/>
            <w:tcBorders>
              <w:top w:val="single" w:sz="12" w:space="0" w:color="auto"/>
              <w:left w:val="single" w:sz="18" w:space="0" w:color="auto"/>
              <w:bottom w:val="single" w:sz="4" w:space="0" w:color="000000" w:themeColor="text1"/>
            </w:tcBorders>
            <w:vAlign w:val="center"/>
          </w:tcPr>
          <w:p w14:paraId="7449B678" w14:textId="77777777" w:rsidR="002E546B" w:rsidRPr="00916323" w:rsidRDefault="002E546B" w:rsidP="0091326E">
            <w:pPr>
              <w:snapToGrid w:val="0"/>
              <w:spacing w:before="120" w:afterLines="50" w:after="156" w:line="360" w:lineRule="exact"/>
              <w:jc w:val="center"/>
              <w:rPr>
                <w:rFonts w:ascii="微软雅黑" w:eastAsia="微软雅黑" w:hAnsi="微软雅黑"/>
                <w:b/>
                <w:color w:val="000000" w:themeColor="text1"/>
                <w:sz w:val="24"/>
              </w:rPr>
            </w:pPr>
            <w:r w:rsidRPr="00916323">
              <w:rPr>
                <w:rFonts w:ascii="微软雅黑" w:eastAsia="微软雅黑" w:hAnsi="微软雅黑" w:hint="eastAsia"/>
                <w:b/>
                <w:color w:val="000000" w:themeColor="text1"/>
                <w:sz w:val="24"/>
              </w:rPr>
              <w:t>教师资料</w:t>
            </w:r>
          </w:p>
        </w:tc>
        <w:tc>
          <w:tcPr>
            <w:tcW w:w="2977" w:type="dxa"/>
            <w:tcBorders>
              <w:top w:val="single" w:sz="12" w:space="0" w:color="auto"/>
              <w:bottom w:val="single" w:sz="4" w:space="0" w:color="000000" w:themeColor="text1"/>
            </w:tcBorders>
            <w:vAlign w:val="center"/>
          </w:tcPr>
          <w:p w14:paraId="4AEA14A0"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物流相关专业教师人数</w:t>
            </w:r>
          </w:p>
        </w:tc>
        <w:tc>
          <w:tcPr>
            <w:tcW w:w="3260" w:type="dxa"/>
            <w:tcBorders>
              <w:top w:val="single" w:sz="12" w:space="0" w:color="auto"/>
              <w:bottom w:val="single" w:sz="4" w:space="0" w:color="000000" w:themeColor="text1"/>
            </w:tcBorders>
            <w:vAlign w:val="center"/>
          </w:tcPr>
          <w:p w14:paraId="112621DC"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3260" w:type="dxa"/>
            <w:tcBorders>
              <w:top w:val="single" w:sz="12" w:space="0" w:color="auto"/>
              <w:bottom w:val="single" w:sz="4" w:space="0" w:color="000000" w:themeColor="text1"/>
            </w:tcBorders>
            <w:vAlign w:val="center"/>
          </w:tcPr>
          <w:p w14:paraId="7EED9F54"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其中</w:t>
            </w:r>
            <w:r w:rsidR="007F792F" w:rsidRPr="00916323">
              <w:rPr>
                <w:rFonts w:ascii="微软雅黑" w:eastAsia="微软雅黑" w:hAnsi="微软雅黑" w:hint="eastAsia"/>
                <w:color w:val="000000" w:themeColor="text1"/>
              </w:rPr>
              <w:t>“中国物流</w:t>
            </w:r>
            <w:r w:rsidRPr="00916323">
              <w:rPr>
                <w:rFonts w:ascii="微软雅黑" w:eastAsia="微软雅黑" w:hAnsi="微软雅黑" w:hint="eastAsia"/>
                <w:color w:val="000000" w:themeColor="text1"/>
              </w:rPr>
              <w:t>学会</w:t>
            </w:r>
            <w:r w:rsidR="007F792F" w:rsidRPr="00916323">
              <w:rPr>
                <w:rFonts w:ascii="微软雅黑" w:eastAsia="微软雅黑" w:hAnsi="微软雅黑" w:hint="eastAsia"/>
                <w:color w:val="000000" w:themeColor="text1"/>
              </w:rPr>
              <w:t>”</w:t>
            </w:r>
            <w:r w:rsidRPr="00916323">
              <w:rPr>
                <w:rFonts w:ascii="微软雅黑" w:eastAsia="微软雅黑" w:hAnsi="微软雅黑" w:hint="eastAsia"/>
                <w:color w:val="000000" w:themeColor="text1"/>
              </w:rPr>
              <w:t>会员人数</w:t>
            </w:r>
          </w:p>
        </w:tc>
        <w:tc>
          <w:tcPr>
            <w:tcW w:w="3293" w:type="dxa"/>
            <w:tcBorders>
              <w:top w:val="single" w:sz="12" w:space="0" w:color="auto"/>
              <w:bottom w:val="single" w:sz="4" w:space="0" w:color="000000" w:themeColor="text1"/>
              <w:right w:val="single" w:sz="18" w:space="0" w:color="auto"/>
            </w:tcBorders>
            <w:vAlign w:val="center"/>
          </w:tcPr>
          <w:p w14:paraId="7D06525F"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r>
      <w:tr w:rsidR="0049383E" w:rsidRPr="00916323" w14:paraId="499F8C7F" w14:textId="77777777" w:rsidTr="0024229C">
        <w:trPr>
          <w:trHeight w:val="70"/>
        </w:trPr>
        <w:tc>
          <w:tcPr>
            <w:tcW w:w="1384" w:type="dxa"/>
            <w:vMerge/>
            <w:tcBorders>
              <w:top w:val="single" w:sz="4" w:space="0" w:color="000000" w:themeColor="text1"/>
              <w:left w:val="single" w:sz="18" w:space="0" w:color="auto"/>
              <w:bottom w:val="single" w:sz="4" w:space="0" w:color="000000" w:themeColor="text1"/>
            </w:tcBorders>
            <w:vAlign w:val="center"/>
          </w:tcPr>
          <w:p w14:paraId="01642D02" w14:textId="77777777" w:rsidR="002E546B" w:rsidRPr="00916323" w:rsidRDefault="002E546B" w:rsidP="0091326E">
            <w:pPr>
              <w:snapToGrid w:val="0"/>
              <w:spacing w:before="120" w:afterLines="50" w:after="156" w:line="360" w:lineRule="exact"/>
              <w:jc w:val="center"/>
              <w:rPr>
                <w:rFonts w:ascii="微软雅黑" w:eastAsia="微软雅黑" w:hAnsi="微软雅黑"/>
                <w:b/>
                <w:color w:val="000000" w:themeColor="text1"/>
                <w:sz w:val="24"/>
              </w:rPr>
            </w:pPr>
          </w:p>
        </w:tc>
        <w:tc>
          <w:tcPr>
            <w:tcW w:w="2977" w:type="dxa"/>
            <w:tcBorders>
              <w:top w:val="single" w:sz="4" w:space="0" w:color="000000" w:themeColor="text1"/>
              <w:bottom w:val="single" w:sz="4" w:space="0" w:color="000000" w:themeColor="text1"/>
            </w:tcBorders>
            <w:vAlign w:val="center"/>
          </w:tcPr>
          <w:p w14:paraId="7B1F5228" w14:textId="77777777" w:rsidR="002E546B" w:rsidRPr="00916323" w:rsidRDefault="001B0D73"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拟作为创客团队</w:t>
            </w:r>
            <w:r w:rsidR="002E546B" w:rsidRPr="00916323">
              <w:rPr>
                <w:rFonts w:ascii="微软雅黑" w:eastAsia="微软雅黑" w:hAnsi="微软雅黑" w:hint="eastAsia"/>
                <w:color w:val="000000" w:themeColor="text1"/>
              </w:rPr>
              <w:t>辅导老师人数</w:t>
            </w:r>
          </w:p>
        </w:tc>
        <w:tc>
          <w:tcPr>
            <w:tcW w:w="3260" w:type="dxa"/>
            <w:tcBorders>
              <w:top w:val="single" w:sz="4" w:space="0" w:color="000000" w:themeColor="text1"/>
              <w:bottom w:val="single" w:sz="4" w:space="0" w:color="000000" w:themeColor="text1"/>
            </w:tcBorders>
            <w:vAlign w:val="center"/>
          </w:tcPr>
          <w:p w14:paraId="7B9FBDB8"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3260" w:type="dxa"/>
            <w:tcBorders>
              <w:top w:val="single" w:sz="4" w:space="0" w:color="000000" w:themeColor="text1"/>
              <w:bottom w:val="single" w:sz="4" w:space="0" w:color="000000" w:themeColor="text1"/>
            </w:tcBorders>
            <w:vAlign w:val="center"/>
          </w:tcPr>
          <w:p w14:paraId="3A3E2485"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本院系主要研究专长</w:t>
            </w:r>
          </w:p>
        </w:tc>
        <w:tc>
          <w:tcPr>
            <w:tcW w:w="3293" w:type="dxa"/>
            <w:tcBorders>
              <w:top w:val="single" w:sz="4" w:space="0" w:color="000000" w:themeColor="text1"/>
              <w:bottom w:val="single" w:sz="4" w:space="0" w:color="000000" w:themeColor="text1"/>
              <w:right w:val="single" w:sz="18" w:space="0" w:color="auto"/>
            </w:tcBorders>
            <w:vAlign w:val="center"/>
          </w:tcPr>
          <w:p w14:paraId="7D0BD2B6"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r>
      <w:tr w:rsidR="0049383E" w:rsidRPr="00916323" w14:paraId="4F227873" w14:textId="77777777" w:rsidTr="0024229C">
        <w:trPr>
          <w:trHeight w:val="219"/>
        </w:trPr>
        <w:tc>
          <w:tcPr>
            <w:tcW w:w="1384" w:type="dxa"/>
            <w:vMerge w:val="restart"/>
            <w:tcBorders>
              <w:top w:val="single" w:sz="12" w:space="0" w:color="auto"/>
              <w:left w:val="single" w:sz="18" w:space="0" w:color="auto"/>
              <w:bottom w:val="single" w:sz="4" w:space="0" w:color="000000" w:themeColor="text1"/>
            </w:tcBorders>
            <w:vAlign w:val="center"/>
          </w:tcPr>
          <w:p w14:paraId="08DDD20F" w14:textId="77777777" w:rsidR="002E546B" w:rsidRPr="00916323" w:rsidRDefault="002E546B" w:rsidP="0091326E">
            <w:pPr>
              <w:snapToGrid w:val="0"/>
              <w:spacing w:before="120" w:afterLines="50" w:after="156" w:line="360" w:lineRule="exact"/>
              <w:jc w:val="center"/>
              <w:rPr>
                <w:rFonts w:ascii="微软雅黑" w:eastAsia="微软雅黑" w:hAnsi="微软雅黑"/>
                <w:b/>
                <w:color w:val="000000" w:themeColor="text1"/>
                <w:sz w:val="24"/>
              </w:rPr>
            </w:pPr>
            <w:r w:rsidRPr="00916323">
              <w:rPr>
                <w:rFonts w:ascii="微软雅黑" w:eastAsia="微软雅黑" w:hAnsi="微软雅黑" w:hint="eastAsia"/>
                <w:b/>
                <w:color w:val="000000" w:themeColor="text1"/>
                <w:sz w:val="24"/>
              </w:rPr>
              <w:t>支持条件</w:t>
            </w:r>
          </w:p>
        </w:tc>
        <w:tc>
          <w:tcPr>
            <w:tcW w:w="2977" w:type="dxa"/>
            <w:tcBorders>
              <w:top w:val="single" w:sz="12" w:space="0" w:color="auto"/>
              <w:bottom w:val="single" w:sz="4" w:space="0" w:color="000000" w:themeColor="text1"/>
            </w:tcBorders>
            <w:vAlign w:val="center"/>
          </w:tcPr>
          <w:p w14:paraId="40D04ED5"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能否提供校园招募场地及人员</w:t>
            </w:r>
          </w:p>
        </w:tc>
        <w:tc>
          <w:tcPr>
            <w:tcW w:w="3260" w:type="dxa"/>
            <w:tcBorders>
              <w:top w:val="single" w:sz="12" w:space="0" w:color="auto"/>
              <w:bottom w:val="single" w:sz="4" w:space="0" w:color="000000" w:themeColor="text1"/>
            </w:tcBorders>
            <w:vAlign w:val="center"/>
          </w:tcPr>
          <w:p w14:paraId="126D22DD"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3260" w:type="dxa"/>
            <w:tcBorders>
              <w:top w:val="single" w:sz="12" w:space="0" w:color="auto"/>
              <w:bottom w:val="single" w:sz="4" w:space="0" w:color="000000" w:themeColor="text1"/>
            </w:tcBorders>
            <w:vAlign w:val="center"/>
          </w:tcPr>
          <w:p w14:paraId="7FDF37D2" w14:textId="77777777" w:rsidR="002E546B" w:rsidRPr="00916323" w:rsidRDefault="002E546B" w:rsidP="001B0D73">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愿否承办</w:t>
            </w:r>
            <w:r w:rsidR="001B0D73" w:rsidRPr="00916323">
              <w:rPr>
                <w:rFonts w:ascii="微软雅黑" w:eastAsia="微软雅黑" w:hAnsi="微软雅黑" w:hint="eastAsia"/>
                <w:color w:val="000000" w:themeColor="text1"/>
              </w:rPr>
              <w:t>“</w:t>
            </w:r>
            <w:r w:rsidR="002765EB" w:rsidRPr="00916323">
              <w:rPr>
                <w:rFonts w:ascii="微软雅黑" w:eastAsia="微软雅黑" w:hAnsi="微软雅黑" w:hint="eastAsia"/>
                <w:color w:val="000000" w:themeColor="text1"/>
              </w:rPr>
              <w:t>B轮创”</w:t>
            </w:r>
          </w:p>
        </w:tc>
        <w:tc>
          <w:tcPr>
            <w:tcW w:w="3293" w:type="dxa"/>
            <w:tcBorders>
              <w:top w:val="single" w:sz="12" w:space="0" w:color="auto"/>
              <w:bottom w:val="single" w:sz="4" w:space="0" w:color="000000" w:themeColor="text1"/>
              <w:right w:val="single" w:sz="18" w:space="0" w:color="auto"/>
            </w:tcBorders>
            <w:vAlign w:val="center"/>
          </w:tcPr>
          <w:p w14:paraId="316D74B1"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r>
      <w:tr w:rsidR="0049383E" w:rsidRPr="00916323" w14:paraId="4AEA67DE" w14:textId="77777777" w:rsidTr="0024229C">
        <w:trPr>
          <w:trHeight w:val="70"/>
        </w:trPr>
        <w:tc>
          <w:tcPr>
            <w:tcW w:w="1384" w:type="dxa"/>
            <w:vMerge/>
            <w:tcBorders>
              <w:top w:val="single" w:sz="4" w:space="0" w:color="000000" w:themeColor="text1"/>
              <w:left w:val="single" w:sz="18" w:space="0" w:color="auto"/>
              <w:bottom w:val="single" w:sz="4" w:space="0" w:color="000000" w:themeColor="text1"/>
            </w:tcBorders>
            <w:vAlign w:val="center"/>
          </w:tcPr>
          <w:p w14:paraId="7873BEEC"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2977" w:type="dxa"/>
            <w:tcBorders>
              <w:top w:val="single" w:sz="4" w:space="0" w:color="000000" w:themeColor="text1"/>
              <w:bottom w:val="single" w:sz="4" w:space="0" w:color="000000" w:themeColor="text1"/>
            </w:tcBorders>
            <w:vAlign w:val="center"/>
          </w:tcPr>
          <w:p w14:paraId="0B705A33"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能否承担学生参训交通及食宿</w:t>
            </w:r>
          </w:p>
        </w:tc>
        <w:tc>
          <w:tcPr>
            <w:tcW w:w="3260" w:type="dxa"/>
            <w:tcBorders>
              <w:top w:val="single" w:sz="4" w:space="0" w:color="000000" w:themeColor="text1"/>
              <w:bottom w:val="single" w:sz="4" w:space="0" w:color="000000" w:themeColor="text1"/>
            </w:tcBorders>
            <w:vAlign w:val="center"/>
          </w:tcPr>
          <w:p w14:paraId="704110BE"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3260" w:type="dxa"/>
            <w:tcBorders>
              <w:top w:val="single" w:sz="4" w:space="0" w:color="000000" w:themeColor="text1"/>
              <w:bottom w:val="single" w:sz="4" w:space="0" w:color="000000" w:themeColor="text1"/>
            </w:tcBorders>
            <w:vAlign w:val="center"/>
          </w:tcPr>
          <w:p w14:paraId="0B2C4E66"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有无其他支持条件(列举)</w:t>
            </w:r>
          </w:p>
        </w:tc>
        <w:tc>
          <w:tcPr>
            <w:tcW w:w="3293" w:type="dxa"/>
            <w:tcBorders>
              <w:top w:val="single" w:sz="4" w:space="0" w:color="000000" w:themeColor="text1"/>
              <w:bottom w:val="single" w:sz="4" w:space="0" w:color="000000" w:themeColor="text1"/>
              <w:right w:val="single" w:sz="18" w:space="0" w:color="auto"/>
            </w:tcBorders>
            <w:vAlign w:val="center"/>
          </w:tcPr>
          <w:p w14:paraId="3DC85ED2"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r>
      <w:tr w:rsidR="0049383E" w:rsidRPr="00916323" w14:paraId="2E5F1992" w14:textId="77777777" w:rsidTr="0091326E">
        <w:trPr>
          <w:trHeight w:val="70"/>
        </w:trPr>
        <w:tc>
          <w:tcPr>
            <w:tcW w:w="1384" w:type="dxa"/>
            <w:vMerge/>
            <w:tcBorders>
              <w:top w:val="single" w:sz="4" w:space="0" w:color="000000" w:themeColor="text1"/>
              <w:left w:val="single" w:sz="18" w:space="0" w:color="auto"/>
              <w:bottom w:val="single" w:sz="4" w:space="0" w:color="000000" w:themeColor="text1"/>
            </w:tcBorders>
            <w:vAlign w:val="center"/>
          </w:tcPr>
          <w:p w14:paraId="1D9F97BA"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2977" w:type="dxa"/>
            <w:tcBorders>
              <w:top w:val="single" w:sz="4" w:space="0" w:color="000000" w:themeColor="text1"/>
              <w:bottom w:val="single" w:sz="4" w:space="0" w:color="000000" w:themeColor="text1"/>
            </w:tcBorders>
            <w:vAlign w:val="center"/>
          </w:tcPr>
          <w:p w14:paraId="0E8C7983" w14:textId="77777777" w:rsidR="002E546B" w:rsidRPr="00916323" w:rsidRDefault="004E5873" w:rsidP="004E5873">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院校</w:t>
            </w:r>
            <w:r w:rsidR="002E546B" w:rsidRPr="00916323">
              <w:rPr>
                <w:rFonts w:ascii="微软雅黑" w:eastAsia="微软雅黑" w:hAnsi="微软雅黑" w:hint="eastAsia"/>
                <w:color w:val="000000" w:themeColor="text1"/>
              </w:rPr>
              <w:t>领导</w:t>
            </w:r>
            <w:r w:rsidRPr="00916323">
              <w:rPr>
                <w:rFonts w:ascii="微软雅黑" w:eastAsia="微软雅黑" w:hAnsi="微软雅黑" w:hint="eastAsia"/>
                <w:color w:val="000000" w:themeColor="text1"/>
              </w:rPr>
              <w:t xml:space="preserve"> </w:t>
            </w:r>
            <w:r w:rsidR="002E546B" w:rsidRPr="00916323">
              <w:rPr>
                <w:rFonts w:ascii="微软雅黑" w:eastAsia="微软雅黑" w:hAnsi="微软雅黑" w:hint="eastAsia"/>
                <w:color w:val="000000" w:themeColor="text1"/>
              </w:rPr>
              <w:t>意见</w:t>
            </w:r>
          </w:p>
        </w:tc>
        <w:tc>
          <w:tcPr>
            <w:tcW w:w="9813" w:type="dxa"/>
            <w:gridSpan w:val="3"/>
            <w:tcBorders>
              <w:top w:val="single" w:sz="4" w:space="0" w:color="000000" w:themeColor="text1"/>
              <w:bottom w:val="single" w:sz="4" w:space="0" w:color="000000" w:themeColor="text1"/>
              <w:right w:val="single" w:sz="18" w:space="0" w:color="auto"/>
            </w:tcBorders>
            <w:vAlign w:val="center"/>
          </w:tcPr>
          <w:p w14:paraId="3E1E603F"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r>
      <w:tr w:rsidR="0049383E" w:rsidRPr="00916323" w14:paraId="56E7711D" w14:textId="77777777" w:rsidTr="00A43823">
        <w:trPr>
          <w:trHeight w:val="70"/>
        </w:trPr>
        <w:tc>
          <w:tcPr>
            <w:tcW w:w="1384" w:type="dxa"/>
            <w:vMerge/>
            <w:tcBorders>
              <w:top w:val="single" w:sz="4" w:space="0" w:color="000000" w:themeColor="text1"/>
              <w:left w:val="single" w:sz="18" w:space="0" w:color="auto"/>
              <w:bottom w:val="single" w:sz="18" w:space="0" w:color="auto"/>
            </w:tcBorders>
            <w:vAlign w:val="center"/>
          </w:tcPr>
          <w:p w14:paraId="1164B0DC"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2977" w:type="dxa"/>
            <w:tcBorders>
              <w:top w:val="single" w:sz="4" w:space="0" w:color="000000" w:themeColor="text1"/>
              <w:bottom w:val="single" w:sz="18" w:space="0" w:color="auto"/>
            </w:tcBorders>
            <w:vAlign w:val="center"/>
          </w:tcPr>
          <w:p w14:paraId="5EE1B1F3" w14:textId="77777777" w:rsidR="002E546B" w:rsidRPr="00916323" w:rsidRDefault="004E5873"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 xml:space="preserve">院校领导 </w:t>
            </w:r>
            <w:r w:rsidR="002E546B" w:rsidRPr="00916323">
              <w:rPr>
                <w:rFonts w:ascii="微软雅黑" w:eastAsia="微软雅黑" w:hAnsi="微软雅黑" w:hint="eastAsia"/>
                <w:color w:val="000000" w:themeColor="text1"/>
              </w:rPr>
              <w:t>签字</w:t>
            </w:r>
          </w:p>
        </w:tc>
        <w:tc>
          <w:tcPr>
            <w:tcW w:w="3260" w:type="dxa"/>
            <w:tcBorders>
              <w:top w:val="single" w:sz="4" w:space="0" w:color="000000" w:themeColor="text1"/>
              <w:bottom w:val="single" w:sz="18" w:space="0" w:color="auto"/>
            </w:tcBorders>
            <w:vAlign w:val="center"/>
          </w:tcPr>
          <w:p w14:paraId="1374A2CD"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c>
          <w:tcPr>
            <w:tcW w:w="3260" w:type="dxa"/>
            <w:tcBorders>
              <w:top w:val="single" w:sz="4" w:space="0" w:color="000000" w:themeColor="text1"/>
              <w:bottom w:val="single" w:sz="18" w:space="0" w:color="auto"/>
            </w:tcBorders>
            <w:vAlign w:val="center"/>
          </w:tcPr>
          <w:p w14:paraId="7C965F0C"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r w:rsidRPr="00916323">
              <w:rPr>
                <w:rFonts w:ascii="微软雅黑" w:eastAsia="微软雅黑" w:hAnsi="微软雅黑" w:hint="eastAsia"/>
                <w:color w:val="000000" w:themeColor="text1"/>
              </w:rPr>
              <w:t>院校公章</w:t>
            </w:r>
          </w:p>
        </w:tc>
        <w:tc>
          <w:tcPr>
            <w:tcW w:w="3293" w:type="dxa"/>
            <w:tcBorders>
              <w:top w:val="single" w:sz="4" w:space="0" w:color="000000" w:themeColor="text1"/>
              <w:bottom w:val="single" w:sz="18" w:space="0" w:color="auto"/>
              <w:right w:val="single" w:sz="18" w:space="0" w:color="auto"/>
            </w:tcBorders>
            <w:vAlign w:val="center"/>
          </w:tcPr>
          <w:p w14:paraId="2FC941A0" w14:textId="77777777" w:rsidR="002E546B" w:rsidRPr="00916323" w:rsidRDefault="002E546B" w:rsidP="0091326E">
            <w:pPr>
              <w:snapToGrid w:val="0"/>
              <w:spacing w:before="120" w:afterLines="50" w:after="156" w:line="360" w:lineRule="exact"/>
              <w:rPr>
                <w:rFonts w:ascii="微软雅黑" w:eastAsia="微软雅黑" w:hAnsi="微软雅黑"/>
                <w:color w:val="000000" w:themeColor="text1"/>
              </w:rPr>
            </w:pPr>
          </w:p>
        </w:tc>
      </w:tr>
    </w:tbl>
    <w:p w14:paraId="07EB4526" w14:textId="3A210B6C" w:rsidR="005F29B4" w:rsidRPr="00916323" w:rsidRDefault="001753EF" w:rsidP="0091326E">
      <w:pPr>
        <w:spacing w:before="156" w:after="312" w:line="240" w:lineRule="exact"/>
        <w:rPr>
          <w:rFonts w:ascii="黑体" w:eastAsia="黑体" w:hAnsi="宋体"/>
          <w:b/>
          <w:color w:val="000000" w:themeColor="text1"/>
          <w:sz w:val="22"/>
        </w:rPr>
      </w:pPr>
      <w:r w:rsidRPr="00916323">
        <w:rPr>
          <w:rFonts w:hint="eastAsia"/>
          <w:color w:val="000000" w:themeColor="text1"/>
        </w:rPr>
        <w:t>请将此表于</w:t>
      </w:r>
      <w:r w:rsidR="00F52191" w:rsidRPr="00916323">
        <w:rPr>
          <w:rFonts w:hint="eastAsia"/>
          <w:color w:val="000000" w:themeColor="text1"/>
        </w:rPr>
        <w:t>20</w:t>
      </w:r>
      <w:r w:rsidR="00491A33">
        <w:rPr>
          <w:rFonts w:hint="eastAsia"/>
          <w:color w:val="000000" w:themeColor="text1"/>
        </w:rPr>
        <w:t>22</w:t>
      </w:r>
      <w:r w:rsidR="00F52191" w:rsidRPr="00916323">
        <w:rPr>
          <w:rFonts w:hint="eastAsia"/>
          <w:color w:val="000000" w:themeColor="text1"/>
        </w:rPr>
        <w:t>年</w:t>
      </w:r>
      <w:r w:rsidR="00F52191" w:rsidRPr="00916323">
        <w:rPr>
          <w:rFonts w:hint="eastAsia"/>
          <w:color w:val="000000" w:themeColor="text1"/>
        </w:rPr>
        <w:t>4</w:t>
      </w:r>
      <w:r w:rsidR="00F52191" w:rsidRPr="00916323">
        <w:rPr>
          <w:rFonts w:hint="eastAsia"/>
          <w:color w:val="000000" w:themeColor="text1"/>
        </w:rPr>
        <w:t>月</w:t>
      </w:r>
      <w:r w:rsidR="0038230F">
        <w:rPr>
          <w:color w:val="000000" w:themeColor="text1"/>
        </w:rPr>
        <w:t>30</w:t>
      </w:r>
      <w:r w:rsidRPr="00916323">
        <w:rPr>
          <w:rFonts w:hint="eastAsia"/>
          <w:color w:val="000000" w:themeColor="text1"/>
        </w:rPr>
        <w:t>日前签字盖章反馈</w:t>
      </w:r>
      <w:r w:rsidRPr="00916323">
        <w:rPr>
          <w:rFonts w:hint="eastAsia"/>
          <w:color w:val="000000" w:themeColor="text1"/>
        </w:rPr>
        <w:t xml:space="preserve">  </w:t>
      </w:r>
      <w:r w:rsidR="00BD6DD5" w:rsidRPr="00916323">
        <w:rPr>
          <w:rFonts w:hint="eastAsia"/>
          <w:color w:val="000000" w:themeColor="text1"/>
        </w:rPr>
        <w:t xml:space="preserve">         </w:t>
      </w:r>
      <w:r w:rsidRPr="00916323">
        <w:rPr>
          <w:rFonts w:hint="eastAsia"/>
          <w:color w:val="000000" w:themeColor="text1"/>
        </w:rPr>
        <w:t>联系人：黄</w:t>
      </w:r>
      <w:r w:rsidRPr="00916323">
        <w:rPr>
          <w:rFonts w:hint="eastAsia"/>
          <w:color w:val="000000" w:themeColor="text1"/>
        </w:rPr>
        <w:t xml:space="preserve">  </w:t>
      </w:r>
      <w:r w:rsidRPr="00916323">
        <w:rPr>
          <w:rFonts w:hint="eastAsia"/>
          <w:color w:val="000000" w:themeColor="text1"/>
        </w:rPr>
        <w:t>萍</w:t>
      </w:r>
      <w:r w:rsidRPr="00916323">
        <w:rPr>
          <w:rFonts w:hint="eastAsia"/>
          <w:color w:val="000000" w:themeColor="text1"/>
        </w:rPr>
        <w:t xml:space="preserve">  </w:t>
      </w:r>
      <w:r w:rsidRPr="00916323">
        <w:rPr>
          <w:rFonts w:hint="eastAsia"/>
          <w:color w:val="000000" w:themeColor="text1"/>
        </w:rPr>
        <w:t>电话</w:t>
      </w:r>
      <w:r w:rsidRPr="00916323">
        <w:rPr>
          <w:rFonts w:hint="eastAsia"/>
          <w:color w:val="000000" w:themeColor="text1"/>
          <w:sz w:val="20"/>
        </w:rPr>
        <w:t>：</w:t>
      </w:r>
      <w:r w:rsidRPr="00916323">
        <w:rPr>
          <w:rFonts w:ascii="黑体" w:eastAsia="黑体" w:hAnsi="宋体" w:hint="eastAsia"/>
          <w:b/>
          <w:color w:val="000000" w:themeColor="text1"/>
          <w:sz w:val="22"/>
        </w:rPr>
        <w:t xml:space="preserve">13301381866 </w:t>
      </w:r>
      <w:r w:rsidR="00BD6DD5" w:rsidRPr="00916323">
        <w:rPr>
          <w:rFonts w:ascii="黑体" w:eastAsia="黑体" w:hAnsi="宋体" w:hint="eastAsia"/>
          <w:b/>
          <w:color w:val="000000" w:themeColor="text1"/>
          <w:sz w:val="22"/>
        </w:rPr>
        <w:t xml:space="preserve">                </w:t>
      </w:r>
      <w:r w:rsidRPr="00916323">
        <w:rPr>
          <w:rFonts w:hint="eastAsia"/>
          <w:color w:val="000000" w:themeColor="text1"/>
        </w:rPr>
        <w:t>邮箱：</w:t>
      </w:r>
      <w:hyperlink r:id="rId11" w:history="1">
        <w:r w:rsidR="005F29B4" w:rsidRPr="00916323">
          <w:rPr>
            <w:rStyle w:val="a7"/>
            <w:rFonts w:ascii="黑体" w:eastAsia="黑体" w:hAnsi="宋体" w:hint="eastAsia"/>
            <w:b/>
            <w:color w:val="000000" w:themeColor="text1"/>
            <w:sz w:val="22"/>
          </w:rPr>
          <w:t>RRSLMC@sina.com</w:t>
        </w:r>
      </w:hyperlink>
    </w:p>
    <w:p w14:paraId="67C86D96" w14:textId="6A4A4E87" w:rsidR="005F29B4" w:rsidRPr="00916323" w:rsidRDefault="005F29B4" w:rsidP="0091326E">
      <w:pPr>
        <w:spacing w:before="156" w:after="312" w:line="240" w:lineRule="exact"/>
        <w:rPr>
          <w:rFonts w:ascii="黑体" w:eastAsia="黑体" w:hAnsi="宋体"/>
          <w:b/>
          <w:sz w:val="22"/>
        </w:rPr>
      </w:pPr>
      <w:r w:rsidRPr="00916323">
        <w:rPr>
          <w:rFonts w:ascii="黑体" w:eastAsia="黑体" w:hAnsi="宋体" w:hint="eastAsia"/>
          <w:b/>
          <w:color w:val="000000" w:themeColor="text1"/>
          <w:sz w:val="22"/>
        </w:rPr>
        <w:t xml:space="preserve">                                                     </w:t>
      </w:r>
      <w:r w:rsidR="0091326E" w:rsidRPr="00916323">
        <w:rPr>
          <w:rFonts w:ascii="黑体" w:eastAsia="黑体" w:hAnsi="宋体" w:hint="eastAsia"/>
          <w:b/>
          <w:color w:val="000000" w:themeColor="text1"/>
          <w:sz w:val="22"/>
        </w:rPr>
        <w:t xml:space="preserve">  </w:t>
      </w:r>
      <w:r w:rsidRPr="00916323">
        <w:rPr>
          <w:rFonts w:ascii="黑体" w:eastAsia="黑体" w:hAnsi="宋体" w:hint="eastAsia"/>
          <w:b/>
          <w:color w:val="000000" w:themeColor="text1"/>
          <w:sz w:val="22"/>
        </w:rPr>
        <w:t xml:space="preserve"> </w:t>
      </w:r>
      <w:r w:rsidR="00491A33">
        <w:rPr>
          <w:rFonts w:hint="eastAsia"/>
          <w:color w:val="000000" w:themeColor="text1"/>
        </w:rPr>
        <w:t>赵东方</w:t>
      </w:r>
      <w:r w:rsidRPr="00916323">
        <w:rPr>
          <w:rFonts w:hint="eastAsia"/>
          <w:color w:val="000000" w:themeColor="text1"/>
        </w:rPr>
        <w:t xml:space="preserve">  </w:t>
      </w:r>
      <w:r w:rsidRPr="00916323">
        <w:rPr>
          <w:rFonts w:hint="eastAsia"/>
          <w:color w:val="000000" w:themeColor="text1"/>
        </w:rPr>
        <w:t>电话</w:t>
      </w:r>
      <w:r w:rsidR="00180478" w:rsidRPr="00916323">
        <w:rPr>
          <w:rFonts w:hint="eastAsia"/>
          <w:color w:val="000000" w:themeColor="text1"/>
          <w:sz w:val="20"/>
        </w:rPr>
        <w:t>：</w:t>
      </w:r>
      <w:r w:rsidR="00491A33">
        <w:rPr>
          <w:rFonts w:ascii="黑体" w:eastAsia="黑体" w:hAnsi="宋体" w:hint="eastAsia"/>
          <w:b/>
          <w:color w:val="000000" w:themeColor="text1"/>
          <w:sz w:val="22"/>
        </w:rPr>
        <w:t>13132238735</w:t>
      </w:r>
      <w:bookmarkEnd w:id="0"/>
    </w:p>
    <w:sectPr w:rsidR="005F29B4" w:rsidRPr="00916323" w:rsidSect="001753EF">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692F" w14:textId="77777777" w:rsidR="00801A8D" w:rsidRDefault="00801A8D" w:rsidP="00F5678E">
      <w:r>
        <w:separator/>
      </w:r>
    </w:p>
  </w:endnote>
  <w:endnote w:type="continuationSeparator" w:id="0">
    <w:p w14:paraId="58A6946D" w14:textId="77777777" w:rsidR="00801A8D" w:rsidRDefault="00801A8D" w:rsidP="00F5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464" w14:textId="77777777" w:rsidR="00FA1E6B" w:rsidRDefault="00587185">
    <w:pPr>
      <w:pStyle w:val="a5"/>
    </w:pPr>
    <w:r w:rsidRPr="007544FE">
      <w:rPr>
        <w:rStyle w:val="a8"/>
        <w:sz w:val="28"/>
        <w:szCs w:val="28"/>
      </w:rPr>
      <w:t xml:space="preserve">— </w:t>
    </w:r>
    <w:r w:rsidRPr="007544FE">
      <w:rPr>
        <w:rStyle w:val="a8"/>
        <w:sz w:val="28"/>
        <w:szCs w:val="28"/>
      </w:rPr>
      <w:fldChar w:fldCharType="begin"/>
    </w:r>
    <w:r w:rsidRPr="007544FE">
      <w:rPr>
        <w:rStyle w:val="a8"/>
        <w:sz w:val="28"/>
        <w:szCs w:val="28"/>
      </w:rPr>
      <w:instrText xml:space="preserve">PAGE  </w:instrText>
    </w:r>
    <w:r w:rsidRPr="007544FE">
      <w:rPr>
        <w:rStyle w:val="a8"/>
        <w:sz w:val="28"/>
        <w:szCs w:val="28"/>
      </w:rPr>
      <w:fldChar w:fldCharType="separate"/>
    </w:r>
    <w:r w:rsidR="00FF4D08">
      <w:rPr>
        <w:rStyle w:val="a8"/>
        <w:noProof/>
        <w:sz w:val="28"/>
        <w:szCs w:val="28"/>
      </w:rPr>
      <w:t>18</w:t>
    </w:r>
    <w:r w:rsidRPr="007544FE">
      <w:rPr>
        <w:rStyle w:val="a8"/>
        <w:sz w:val="28"/>
        <w:szCs w:val="28"/>
      </w:rPr>
      <w:fldChar w:fldCharType="end"/>
    </w:r>
    <w:r w:rsidRPr="007544FE">
      <w:rPr>
        <w:rStyle w:val="a8"/>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27CF" w14:textId="77777777" w:rsidR="00A07D8F" w:rsidRPr="00FA1E6B" w:rsidRDefault="00587185" w:rsidP="00FA1E6B">
    <w:pPr>
      <w:pStyle w:val="a5"/>
      <w:jc w:val="right"/>
    </w:pPr>
    <w:r w:rsidRPr="007544FE">
      <w:rPr>
        <w:rStyle w:val="a8"/>
        <w:sz w:val="28"/>
        <w:szCs w:val="28"/>
      </w:rPr>
      <w:t xml:space="preserve">— </w:t>
    </w:r>
    <w:r w:rsidRPr="004D3BEC">
      <w:rPr>
        <w:rStyle w:val="a8"/>
        <w:rFonts w:ascii="Times New Roman" w:hAnsi="Times New Roman" w:cs="Times New Roman"/>
        <w:sz w:val="28"/>
        <w:szCs w:val="28"/>
      </w:rPr>
      <w:fldChar w:fldCharType="begin"/>
    </w:r>
    <w:r w:rsidRPr="004D3BEC">
      <w:rPr>
        <w:rStyle w:val="a8"/>
        <w:rFonts w:ascii="Times New Roman" w:hAnsi="Times New Roman" w:cs="Times New Roman"/>
        <w:sz w:val="28"/>
        <w:szCs w:val="28"/>
      </w:rPr>
      <w:instrText xml:space="preserve">PAGE  </w:instrText>
    </w:r>
    <w:r w:rsidRPr="004D3BEC">
      <w:rPr>
        <w:rStyle w:val="a8"/>
        <w:rFonts w:ascii="Times New Roman" w:hAnsi="Times New Roman" w:cs="Times New Roman"/>
        <w:sz w:val="28"/>
        <w:szCs w:val="28"/>
      </w:rPr>
      <w:fldChar w:fldCharType="separate"/>
    </w:r>
    <w:r w:rsidR="00FF4D08">
      <w:rPr>
        <w:rStyle w:val="a8"/>
        <w:rFonts w:ascii="Times New Roman" w:hAnsi="Times New Roman" w:cs="Times New Roman"/>
        <w:noProof/>
        <w:sz w:val="28"/>
        <w:szCs w:val="28"/>
      </w:rPr>
      <w:t>17</w:t>
    </w:r>
    <w:r w:rsidRPr="004D3BEC">
      <w:rPr>
        <w:rStyle w:val="a8"/>
        <w:rFonts w:ascii="Times New Roman" w:hAnsi="Times New Roman" w:cs="Times New Roman"/>
        <w:sz w:val="28"/>
        <w:szCs w:val="28"/>
      </w:rPr>
      <w:fldChar w:fldCharType="end"/>
    </w:r>
    <w:r w:rsidRPr="007544FE">
      <w:rPr>
        <w:rStyle w:val="a8"/>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2029" w14:textId="77777777" w:rsidR="00801A8D" w:rsidRDefault="00801A8D" w:rsidP="00F5678E">
      <w:r>
        <w:separator/>
      </w:r>
    </w:p>
  </w:footnote>
  <w:footnote w:type="continuationSeparator" w:id="0">
    <w:p w14:paraId="7075EBBA" w14:textId="77777777" w:rsidR="00801A8D" w:rsidRDefault="00801A8D" w:rsidP="00F56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ECD"/>
    <w:rsid w:val="00005494"/>
    <w:rsid w:val="00005558"/>
    <w:rsid w:val="00005650"/>
    <w:rsid w:val="0001040F"/>
    <w:rsid w:val="00010EB5"/>
    <w:rsid w:val="00015855"/>
    <w:rsid w:val="000218FB"/>
    <w:rsid w:val="00025AF3"/>
    <w:rsid w:val="00036468"/>
    <w:rsid w:val="00040B8B"/>
    <w:rsid w:val="00050BF7"/>
    <w:rsid w:val="00051E10"/>
    <w:rsid w:val="00061C40"/>
    <w:rsid w:val="0006385C"/>
    <w:rsid w:val="00064B69"/>
    <w:rsid w:val="00067AFF"/>
    <w:rsid w:val="000704DA"/>
    <w:rsid w:val="00073D09"/>
    <w:rsid w:val="00080628"/>
    <w:rsid w:val="0009100E"/>
    <w:rsid w:val="00091B46"/>
    <w:rsid w:val="000923DE"/>
    <w:rsid w:val="00093B20"/>
    <w:rsid w:val="000971AC"/>
    <w:rsid w:val="000A2FA4"/>
    <w:rsid w:val="000B0E42"/>
    <w:rsid w:val="000B62E6"/>
    <w:rsid w:val="000C2CD6"/>
    <w:rsid w:val="000C4444"/>
    <w:rsid w:val="000C479E"/>
    <w:rsid w:val="000D0569"/>
    <w:rsid w:val="000D0FA8"/>
    <w:rsid w:val="000D41AA"/>
    <w:rsid w:val="000D4F03"/>
    <w:rsid w:val="000E032A"/>
    <w:rsid w:val="000E2855"/>
    <w:rsid w:val="000E3DE5"/>
    <w:rsid w:val="000F342A"/>
    <w:rsid w:val="000F6318"/>
    <w:rsid w:val="001015A7"/>
    <w:rsid w:val="0010597E"/>
    <w:rsid w:val="00112814"/>
    <w:rsid w:val="001152B4"/>
    <w:rsid w:val="001153EE"/>
    <w:rsid w:val="00117157"/>
    <w:rsid w:val="001204F3"/>
    <w:rsid w:val="00126A19"/>
    <w:rsid w:val="00126B73"/>
    <w:rsid w:val="0013000D"/>
    <w:rsid w:val="00133FEE"/>
    <w:rsid w:val="001379D5"/>
    <w:rsid w:val="001419E7"/>
    <w:rsid w:val="00141DB7"/>
    <w:rsid w:val="00147E8F"/>
    <w:rsid w:val="00152589"/>
    <w:rsid w:val="001538DD"/>
    <w:rsid w:val="001539D3"/>
    <w:rsid w:val="001550E9"/>
    <w:rsid w:val="00161EE0"/>
    <w:rsid w:val="00162878"/>
    <w:rsid w:val="001666F2"/>
    <w:rsid w:val="001753EF"/>
    <w:rsid w:val="00180478"/>
    <w:rsid w:val="00195D3D"/>
    <w:rsid w:val="00197881"/>
    <w:rsid w:val="001A5393"/>
    <w:rsid w:val="001B0D73"/>
    <w:rsid w:val="001B34BA"/>
    <w:rsid w:val="001B4509"/>
    <w:rsid w:val="001B75D0"/>
    <w:rsid w:val="001C5501"/>
    <w:rsid w:val="001C66E2"/>
    <w:rsid w:val="001D0C0E"/>
    <w:rsid w:val="001D537F"/>
    <w:rsid w:val="001E6C0E"/>
    <w:rsid w:val="001F1E40"/>
    <w:rsid w:val="0021411A"/>
    <w:rsid w:val="0021597D"/>
    <w:rsid w:val="00224DE7"/>
    <w:rsid w:val="00227BBF"/>
    <w:rsid w:val="00236E96"/>
    <w:rsid w:val="0024229C"/>
    <w:rsid w:val="00247EF2"/>
    <w:rsid w:val="002552CF"/>
    <w:rsid w:val="00256932"/>
    <w:rsid w:val="00265D58"/>
    <w:rsid w:val="00266408"/>
    <w:rsid w:val="00267798"/>
    <w:rsid w:val="0027237D"/>
    <w:rsid w:val="002765EB"/>
    <w:rsid w:val="002803FA"/>
    <w:rsid w:val="00281CA3"/>
    <w:rsid w:val="00284AC5"/>
    <w:rsid w:val="0029064D"/>
    <w:rsid w:val="0029134A"/>
    <w:rsid w:val="00293431"/>
    <w:rsid w:val="0029561A"/>
    <w:rsid w:val="002B0594"/>
    <w:rsid w:val="002B2AC5"/>
    <w:rsid w:val="002C049C"/>
    <w:rsid w:val="002C1649"/>
    <w:rsid w:val="002C64C5"/>
    <w:rsid w:val="002C71F3"/>
    <w:rsid w:val="002D4798"/>
    <w:rsid w:val="002E2100"/>
    <w:rsid w:val="002E546B"/>
    <w:rsid w:val="002F0221"/>
    <w:rsid w:val="002F3947"/>
    <w:rsid w:val="002F5B0C"/>
    <w:rsid w:val="003007C4"/>
    <w:rsid w:val="00300C3B"/>
    <w:rsid w:val="00311C74"/>
    <w:rsid w:val="00314EA2"/>
    <w:rsid w:val="0033220D"/>
    <w:rsid w:val="00334A74"/>
    <w:rsid w:val="00340A10"/>
    <w:rsid w:val="00344512"/>
    <w:rsid w:val="003512F7"/>
    <w:rsid w:val="0035418D"/>
    <w:rsid w:val="0035593A"/>
    <w:rsid w:val="0035745D"/>
    <w:rsid w:val="003614C4"/>
    <w:rsid w:val="003715F8"/>
    <w:rsid w:val="0037296F"/>
    <w:rsid w:val="003729E7"/>
    <w:rsid w:val="0037438D"/>
    <w:rsid w:val="0037489E"/>
    <w:rsid w:val="00374AA1"/>
    <w:rsid w:val="0037595F"/>
    <w:rsid w:val="0038230F"/>
    <w:rsid w:val="0039382B"/>
    <w:rsid w:val="0039612A"/>
    <w:rsid w:val="003969D1"/>
    <w:rsid w:val="003A2C3C"/>
    <w:rsid w:val="003A773C"/>
    <w:rsid w:val="003B074F"/>
    <w:rsid w:val="003B10FB"/>
    <w:rsid w:val="003B1A3E"/>
    <w:rsid w:val="003C580A"/>
    <w:rsid w:val="003C6EC9"/>
    <w:rsid w:val="003C7E5B"/>
    <w:rsid w:val="003D35EC"/>
    <w:rsid w:val="003E1615"/>
    <w:rsid w:val="003E2132"/>
    <w:rsid w:val="003E231A"/>
    <w:rsid w:val="003E3E99"/>
    <w:rsid w:val="003E4A37"/>
    <w:rsid w:val="003F0B6C"/>
    <w:rsid w:val="003F2CE5"/>
    <w:rsid w:val="00420D4A"/>
    <w:rsid w:val="0042793A"/>
    <w:rsid w:val="00430223"/>
    <w:rsid w:val="00433B9C"/>
    <w:rsid w:val="00434F58"/>
    <w:rsid w:val="00440E97"/>
    <w:rsid w:val="00444F89"/>
    <w:rsid w:val="00445838"/>
    <w:rsid w:val="00447F3A"/>
    <w:rsid w:val="004536C5"/>
    <w:rsid w:val="00454969"/>
    <w:rsid w:val="004556EA"/>
    <w:rsid w:val="004707B5"/>
    <w:rsid w:val="00475E06"/>
    <w:rsid w:val="00482235"/>
    <w:rsid w:val="004824BD"/>
    <w:rsid w:val="004837E7"/>
    <w:rsid w:val="00491A33"/>
    <w:rsid w:val="00491FED"/>
    <w:rsid w:val="0049203C"/>
    <w:rsid w:val="0049383E"/>
    <w:rsid w:val="00493FC2"/>
    <w:rsid w:val="00497811"/>
    <w:rsid w:val="004B18D4"/>
    <w:rsid w:val="004B5D67"/>
    <w:rsid w:val="004C5430"/>
    <w:rsid w:val="004D3A47"/>
    <w:rsid w:val="004D3BEC"/>
    <w:rsid w:val="004D4AFB"/>
    <w:rsid w:val="004E1BE2"/>
    <w:rsid w:val="004E5873"/>
    <w:rsid w:val="004E6A24"/>
    <w:rsid w:val="004F0776"/>
    <w:rsid w:val="004F172C"/>
    <w:rsid w:val="004F44B6"/>
    <w:rsid w:val="004F6CE9"/>
    <w:rsid w:val="004F7A29"/>
    <w:rsid w:val="00501F82"/>
    <w:rsid w:val="00502CF6"/>
    <w:rsid w:val="00502E20"/>
    <w:rsid w:val="005046BB"/>
    <w:rsid w:val="00504850"/>
    <w:rsid w:val="00516754"/>
    <w:rsid w:val="005352B2"/>
    <w:rsid w:val="005357B8"/>
    <w:rsid w:val="00536508"/>
    <w:rsid w:val="005415C3"/>
    <w:rsid w:val="00546716"/>
    <w:rsid w:val="00552FD4"/>
    <w:rsid w:val="00553817"/>
    <w:rsid w:val="00554054"/>
    <w:rsid w:val="00554313"/>
    <w:rsid w:val="00556022"/>
    <w:rsid w:val="00557C44"/>
    <w:rsid w:val="00564DE8"/>
    <w:rsid w:val="00564FF3"/>
    <w:rsid w:val="00565C0E"/>
    <w:rsid w:val="00566025"/>
    <w:rsid w:val="00574404"/>
    <w:rsid w:val="00577A86"/>
    <w:rsid w:val="0058166D"/>
    <w:rsid w:val="00581D75"/>
    <w:rsid w:val="00587185"/>
    <w:rsid w:val="00592C95"/>
    <w:rsid w:val="005A1A3B"/>
    <w:rsid w:val="005A5D1B"/>
    <w:rsid w:val="005B3826"/>
    <w:rsid w:val="005B4BA4"/>
    <w:rsid w:val="005B7ED0"/>
    <w:rsid w:val="005C1382"/>
    <w:rsid w:val="005C5602"/>
    <w:rsid w:val="005C5818"/>
    <w:rsid w:val="005D090E"/>
    <w:rsid w:val="005D3CA9"/>
    <w:rsid w:val="005E5882"/>
    <w:rsid w:val="005F0867"/>
    <w:rsid w:val="005F17EA"/>
    <w:rsid w:val="005F29B4"/>
    <w:rsid w:val="005F3B24"/>
    <w:rsid w:val="005F7968"/>
    <w:rsid w:val="00601106"/>
    <w:rsid w:val="0060474D"/>
    <w:rsid w:val="00604BF4"/>
    <w:rsid w:val="00607809"/>
    <w:rsid w:val="00623565"/>
    <w:rsid w:val="00626799"/>
    <w:rsid w:val="00634C07"/>
    <w:rsid w:val="00635A03"/>
    <w:rsid w:val="006448D8"/>
    <w:rsid w:val="0064633B"/>
    <w:rsid w:val="00653B0F"/>
    <w:rsid w:val="00665C28"/>
    <w:rsid w:val="00674D10"/>
    <w:rsid w:val="006755B2"/>
    <w:rsid w:val="00677CBC"/>
    <w:rsid w:val="00682186"/>
    <w:rsid w:val="00683AAC"/>
    <w:rsid w:val="00690A10"/>
    <w:rsid w:val="00691B8D"/>
    <w:rsid w:val="00693574"/>
    <w:rsid w:val="006A06A6"/>
    <w:rsid w:val="006A4422"/>
    <w:rsid w:val="006A6B34"/>
    <w:rsid w:val="006B0B81"/>
    <w:rsid w:val="006B1B2C"/>
    <w:rsid w:val="006C59BC"/>
    <w:rsid w:val="006D1598"/>
    <w:rsid w:val="006D3299"/>
    <w:rsid w:val="006D42F0"/>
    <w:rsid w:val="006D546D"/>
    <w:rsid w:val="006D6073"/>
    <w:rsid w:val="006D6749"/>
    <w:rsid w:val="006E0533"/>
    <w:rsid w:val="006E5AFB"/>
    <w:rsid w:val="006E7D11"/>
    <w:rsid w:val="00700237"/>
    <w:rsid w:val="007002AD"/>
    <w:rsid w:val="00707D38"/>
    <w:rsid w:val="007137B7"/>
    <w:rsid w:val="00720C36"/>
    <w:rsid w:val="00720E4E"/>
    <w:rsid w:val="007215D5"/>
    <w:rsid w:val="00730590"/>
    <w:rsid w:val="0073332A"/>
    <w:rsid w:val="00735757"/>
    <w:rsid w:val="00736DEE"/>
    <w:rsid w:val="0074328B"/>
    <w:rsid w:val="00743F1E"/>
    <w:rsid w:val="00752B79"/>
    <w:rsid w:val="00761278"/>
    <w:rsid w:val="0076405F"/>
    <w:rsid w:val="0076618A"/>
    <w:rsid w:val="007663FA"/>
    <w:rsid w:val="00766874"/>
    <w:rsid w:val="007675E7"/>
    <w:rsid w:val="007701CF"/>
    <w:rsid w:val="00776154"/>
    <w:rsid w:val="00776E36"/>
    <w:rsid w:val="00777856"/>
    <w:rsid w:val="007862F3"/>
    <w:rsid w:val="00787CA6"/>
    <w:rsid w:val="00792F58"/>
    <w:rsid w:val="00794C5F"/>
    <w:rsid w:val="007A07B5"/>
    <w:rsid w:val="007A164A"/>
    <w:rsid w:val="007A1CE4"/>
    <w:rsid w:val="007A4A52"/>
    <w:rsid w:val="007A7A1D"/>
    <w:rsid w:val="007C673C"/>
    <w:rsid w:val="007C725D"/>
    <w:rsid w:val="007E745D"/>
    <w:rsid w:val="007E7550"/>
    <w:rsid w:val="007F792F"/>
    <w:rsid w:val="007F7F08"/>
    <w:rsid w:val="00801A8D"/>
    <w:rsid w:val="00803220"/>
    <w:rsid w:val="008113FB"/>
    <w:rsid w:val="00814090"/>
    <w:rsid w:val="0081632C"/>
    <w:rsid w:val="00827B45"/>
    <w:rsid w:val="00830AF7"/>
    <w:rsid w:val="008409AA"/>
    <w:rsid w:val="008411EE"/>
    <w:rsid w:val="00865A3F"/>
    <w:rsid w:val="00867E0E"/>
    <w:rsid w:val="00871BF9"/>
    <w:rsid w:val="00872606"/>
    <w:rsid w:val="00873CDE"/>
    <w:rsid w:val="00874723"/>
    <w:rsid w:val="008752C0"/>
    <w:rsid w:val="00876E2E"/>
    <w:rsid w:val="00877788"/>
    <w:rsid w:val="00881CC8"/>
    <w:rsid w:val="0089476C"/>
    <w:rsid w:val="00896BD6"/>
    <w:rsid w:val="008A06C5"/>
    <w:rsid w:val="008A1B8E"/>
    <w:rsid w:val="008A32D0"/>
    <w:rsid w:val="008B0A15"/>
    <w:rsid w:val="008B1935"/>
    <w:rsid w:val="008C3F6A"/>
    <w:rsid w:val="008C5269"/>
    <w:rsid w:val="008C7263"/>
    <w:rsid w:val="008D276C"/>
    <w:rsid w:val="008D385A"/>
    <w:rsid w:val="008E025E"/>
    <w:rsid w:val="008E54C4"/>
    <w:rsid w:val="008E5A4B"/>
    <w:rsid w:val="008E6B52"/>
    <w:rsid w:val="008E7724"/>
    <w:rsid w:val="008E7CD7"/>
    <w:rsid w:val="008F1B6D"/>
    <w:rsid w:val="009008D5"/>
    <w:rsid w:val="00904717"/>
    <w:rsid w:val="0091326E"/>
    <w:rsid w:val="0091474F"/>
    <w:rsid w:val="009147F9"/>
    <w:rsid w:val="00916323"/>
    <w:rsid w:val="00920002"/>
    <w:rsid w:val="009212C3"/>
    <w:rsid w:val="00931A08"/>
    <w:rsid w:val="00931A29"/>
    <w:rsid w:val="00932B22"/>
    <w:rsid w:val="00932D0B"/>
    <w:rsid w:val="0094123B"/>
    <w:rsid w:val="00944505"/>
    <w:rsid w:val="00946F0F"/>
    <w:rsid w:val="00950EB0"/>
    <w:rsid w:val="0095215C"/>
    <w:rsid w:val="00952805"/>
    <w:rsid w:val="00952C8F"/>
    <w:rsid w:val="00966BCF"/>
    <w:rsid w:val="00966DAC"/>
    <w:rsid w:val="0097125F"/>
    <w:rsid w:val="009732BD"/>
    <w:rsid w:val="00973E5D"/>
    <w:rsid w:val="00974314"/>
    <w:rsid w:val="0098049A"/>
    <w:rsid w:val="00981579"/>
    <w:rsid w:val="00995342"/>
    <w:rsid w:val="009A1189"/>
    <w:rsid w:val="009A44F5"/>
    <w:rsid w:val="009A49B8"/>
    <w:rsid w:val="009A759E"/>
    <w:rsid w:val="009B728E"/>
    <w:rsid w:val="009B7643"/>
    <w:rsid w:val="009C38F7"/>
    <w:rsid w:val="009C3E71"/>
    <w:rsid w:val="009D1734"/>
    <w:rsid w:val="009D2317"/>
    <w:rsid w:val="009D5CD8"/>
    <w:rsid w:val="009E2724"/>
    <w:rsid w:val="009E5810"/>
    <w:rsid w:val="009E7802"/>
    <w:rsid w:val="009F0FF1"/>
    <w:rsid w:val="009F5842"/>
    <w:rsid w:val="00A01221"/>
    <w:rsid w:val="00A06F18"/>
    <w:rsid w:val="00A07B16"/>
    <w:rsid w:val="00A104B4"/>
    <w:rsid w:val="00A10F41"/>
    <w:rsid w:val="00A134E2"/>
    <w:rsid w:val="00A14ECD"/>
    <w:rsid w:val="00A1682C"/>
    <w:rsid w:val="00A2621D"/>
    <w:rsid w:val="00A31180"/>
    <w:rsid w:val="00A34450"/>
    <w:rsid w:val="00A34A37"/>
    <w:rsid w:val="00A37D5C"/>
    <w:rsid w:val="00A37DA5"/>
    <w:rsid w:val="00A4244B"/>
    <w:rsid w:val="00A43403"/>
    <w:rsid w:val="00A43823"/>
    <w:rsid w:val="00A5074B"/>
    <w:rsid w:val="00A53850"/>
    <w:rsid w:val="00A61AC7"/>
    <w:rsid w:val="00A64A8B"/>
    <w:rsid w:val="00A72922"/>
    <w:rsid w:val="00A766DA"/>
    <w:rsid w:val="00A76A8D"/>
    <w:rsid w:val="00A80436"/>
    <w:rsid w:val="00A85FCF"/>
    <w:rsid w:val="00A86152"/>
    <w:rsid w:val="00A91E5C"/>
    <w:rsid w:val="00A96359"/>
    <w:rsid w:val="00AA7046"/>
    <w:rsid w:val="00AB7261"/>
    <w:rsid w:val="00AC2D08"/>
    <w:rsid w:val="00AC4F9E"/>
    <w:rsid w:val="00AC57E2"/>
    <w:rsid w:val="00AC7A63"/>
    <w:rsid w:val="00AD5F2D"/>
    <w:rsid w:val="00AE1DEC"/>
    <w:rsid w:val="00AE5541"/>
    <w:rsid w:val="00AE69C7"/>
    <w:rsid w:val="00AF45F7"/>
    <w:rsid w:val="00AF7078"/>
    <w:rsid w:val="00B002B0"/>
    <w:rsid w:val="00B027F6"/>
    <w:rsid w:val="00B062DE"/>
    <w:rsid w:val="00B0677A"/>
    <w:rsid w:val="00B117F4"/>
    <w:rsid w:val="00B148F9"/>
    <w:rsid w:val="00B20140"/>
    <w:rsid w:val="00B219A6"/>
    <w:rsid w:val="00B2440F"/>
    <w:rsid w:val="00B3293D"/>
    <w:rsid w:val="00B33014"/>
    <w:rsid w:val="00B34419"/>
    <w:rsid w:val="00B36004"/>
    <w:rsid w:val="00B368DD"/>
    <w:rsid w:val="00B43896"/>
    <w:rsid w:val="00B4675B"/>
    <w:rsid w:val="00B51E60"/>
    <w:rsid w:val="00B54BD6"/>
    <w:rsid w:val="00B553DE"/>
    <w:rsid w:val="00B57E8F"/>
    <w:rsid w:val="00B618B9"/>
    <w:rsid w:val="00B621D6"/>
    <w:rsid w:val="00B656D6"/>
    <w:rsid w:val="00B854F9"/>
    <w:rsid w:val="00B93043"/>
    <w:rsid w:val="00B9405C"/>
    <w:rsid w:val="00BA1DEF"/>
    <w:rsid w:val="00BA3AEE"/>
    <w:rsid w:val="00BA6001"/>
    <w:rsid w:val="00BB19E7"/>
    <w:rsid w:val="00BB5CD0"/>
    <w:rsid w:val="00BB7172"/>
    <w:rsid w:val="00BC038E"/>
    <w:rsid w:val="00BC21B3"/>
    <w:rsid w:val="00BC41BA"/>
    <w:rsid w:val="00BC6552"/>
    <w:rsid w:val="00BD01BE"/>
    <w:rsid w:val="00BD0F07"/>
    <w:rsid w:val="00BD24AA"/>
    <w:rsid w:val="00BD6DD5"/>
    <w:rsid w:val="00BD7BA3"/>
    <w:rsid w:val="00BF1540"/>
    <w:rsid w:val="00BF5188"/>
    <w:rsid w:val="00BF6EF5"/>
    <w:rsid w:val="00C001F9"/>
    <w:rsid w:val="00C00D9B"/>
    <w:rsid w:val="00C02E86"/>
    <w:rsid w:val="00C03AAA"/>
    <w:rsid w:val="00C04328"/>
    <w:rsid w:val="00C222A1"/>
    <w:rsid w:val="00C23D9B"/>
    <w:rsid w:val="00C32BF3"/>
    <w:rsid w:val="00C349AA"/>
    <w:rsid w:val="00C42DA1"/>
    <w:rsid w:val="00C444A0"/>
    <w:rsid w:val="00C44BA6"/>
    <w:rsid w:val="00C453C1"/>
    <w:rsid w:val="00C46809"/>
    <w:rsid w:val="00C56507"/>
    <w:rsid w:val="00C57DC9"/>
    <w:rsid w:val="00C61E49"/>
    <w:rsid w:val="00C64EA8"/>
    <w:rsid w:val="00C6712A"/>
    <w:rsid w:val="00C71134"/>
    <w:rsid w:val="00C74A9F"/>
    <w:rsid w:val="00C80E5C"/>
    <w:rsid w:val="00C866D7"/>
    <w:rsid w:val="00C90D61"/>
    <w:rsid w:val="00CA26E6"/>
    <w:rsid w:val="00CB5034"/>
    <w:rsid w:val="00CB66C8"/>
    <w:rsid w:val="00CC2081"/>
    <w:rsid w:val="00CC5FD2"/>
    <w:rsid w:val="00CD027C"/>
    <w:rsid w:val="00CD576B"/>
    <w:rsid w:val="00CD5F3F"/>
    <w:rsid w:val="00CD7434"/>
    <w:rsid w:val="00CE1B0C"/>
    <w:rsid w:val="00CE34AE"/>
    <w:rsid w:val="00CE4168"/>
    <w:rsid w:val="00CE5D0D"/>
    <w:rsid w:val="00CF1365"/>
    <w:rsid w:val="00CF5461"/>
    <w:rsid w:val="00CF56FC"/>
    <w:rsid w:val="00CF777F"/>
    <w:rsid w:val="00D05AE3"/>
    <w:rsid w:val="00D13D2F"/>
    <w:rsid w:val="00D1631A"/>
    <w:rsid w:val="00D268FB"/>
    <w:rsid w:val="00D2698C"/>
    <w:rsid w:val="00D303C0"/>
    <w:rsid w:val="00D31FBA"/>
    <w:rsid w:val="00D33A61"/>
    <w:rsid w:val="00D346A3"/>
    <w:rsid w:val="00D41B46"/>
    <w:rsid w:val="00D428A9"/>
    <w:rsid w:val="00D46D7D"/>
    <w:rsid w:val="00D472E5"/>
    <w:rsid w:val="00D503A7"/>
    <w:rsid w:val="00D50F3A"/>
    <w:rsid w:val="00D56836"/>
    <w:rsid w:val="00D610E6"/>
    <w:rsid w:val="00D6400A"/>
    <w:rsid w:val="00D73A32"/>
    <w:rsid w:val="00D74C43"/>
    <w:rsid w:val="00D80C9D"/>
    <w:rsid w:val="00D81C43"/>
    <w:rsid w:val="00D82A2F"/>
    <w:rsid w:val="00D90663"/>
    <w:rsid w:val="00D93505"/>
    <w:rsid w:val="00D95EB6"/>
    <w:rsid w:val="00DA7E14"/>
    <w:rsid w:val="00DB1E6C"/>
    <w:rsid w:val="00DB4C59"/>
    <w:rsid w:val="00DC137B"/>
    <w:rsid w:val="00DC7AC4"/>
    <w:rsid w:val="00DC7BA0"/>
    <w:rsid w:val="00DD2F24"/>
    <w:rsid w:val="00DD3311"/>
    <w:rsid w:val="00DD4BA2"/>
    <w:rsid w:val="00DD4F0B"/>
    <w:rsid w:val="00DD77CF"/>
    <w:rsid w:val="00DF0155"/>
    <w:rsid w:val="00DF10F7"/>
    <w:rsid w:val="00DF15FB"/>
    <w:rsid w:val="00DF2B69"/>
    <w:rsid w:val="00E00687"/>
    <w:rsid w:val="00E00EEC"/>
    <w:rsid w:val="00E0241B"/>
    <w:rsid w:val="00E03EB2"/>
    <w:rsid w:val="00E0403F"/>
    <w:rsid w:val="00E04403"/>
    <w:rsid w:val="00E05DCF"/>
    <w:rsid w:val="00E062B4"/>
    <w:rsid w:val="00E15955"/>
    <w:rsid w:val="00E17736"/>
    <w:rsid w:val="00E21F51"/>
    <w:rsid w:val="00E221ED"/>
    <w:rsid w:val="00E2227B"/>
    <w:rsid w:val="00E2560E"/>
    <w:rsid w:val="00E346CA"/>
    <w:rsid w:val="00E35A88"/>
    <w:rsid w:val="00E371C6"/>
    <w:rsid w:val="00E50F32"/>
    <w:rsid w:val="00E51248"/>
    <w:rsid w:val="00E51F54"/>
    <w:rsid w:val="00E52D8F"/>
    <w:rsid w:val="00E5664B"/>
    <w:rsid w:val="00E57021"/>
    <w:rsid w:val="00E574BB"/>
    <w:rsid w:val="00E57B37"/>
    <w:rsid w:val="00E60A2A"/>
    <w:rsid w:val="00E60B1E"/>
    <w:rsid w:val="00E76338"/>
    <w:rsid w:val="00E77D67"/>
    <w:rsid w:val="00E8130E"/>
    <w:rsid w:val="00E848B9"/>
    <w:rsid w:val="00E91E1A"/>
    <w:rsid w:val="00E922F5"/>
    <w:rsid w:val="00E975DF"/>
    <w:rsid w:val="00EA361F"/>
    <w:rsid w:val="00EA4A08"/>
    <w:rsid w:val="00EB2DB7"/>
    <w:rsid w:val="00EB61CF"/>
    <w:rsid w:val="00EC442C"/>
    <w:rsid w:val="00EC4F31"/>
    <w:rsid w:val="00EC7E0D"/>
    <w:rsid w:val="00EE007B"/>
    <w:rsid w:val="00EE1886"/>
    <w:rsid w:val="00EE7969"/>
    <w:rsid w:val="00EE7D9C"/>
    <w:rsid w:val="00EF2441"/>
    <w:rsid w:val="00EF2898"/>
    <w:rsid w:val="00EF7062"/>
    <w:rsid w:val="00F05429"/>
    <w:rsid w:val="00F12F73"/>
    <w:rsid w:val="00F15B6A"/>
    <w:rsid w:val="00F23EA6"/>
    <w:rsid w:val="00F2799C"/>
    <w:rsid w:val="00F328A7"/>
    <w:rsid w:val="00F346FD"/>
    <w:rsid w:val="00F36DAD"/>
    <w:rsid w:val="00F4251F"/>
    <w:rsid w:val="00F43D3C"/>
    <w:rsid w:val="00F4561C"/>
    <w:rsid w:val="00F50AC7"/>
    <w:rsid w:val="00F51454"/>
    <w:rsid w:val="00F52191"/>
    <w:rsid w:val="00F531B8"/>
    <w:rsid w:val="00F5412A"/>
    <w:rsid w:val="00F543F0"/>
    <w:rsid w:val="00F550AB"/>
    <w:rsid w:val="00F56470"/>
    <w:rsid w:val="00F5678E"/>
    <w:rsid w:val="00F661BB"/>
    <w:rsid w:val="00F70403"/>
    <w:rsid w:val="00F8121D"/>
    <w:rsid w:val="00F9630D"/>
    <w:rsid w:val="00FA12C6"/>
    <w:rsid w:val="00FA6456"/>
    <w:rsid w:val="00FB44ED"/>
    <w:rsid w:val="00FB6B77"/>
    <w:rsid w:val="00FC074D"/>
    <w:rsid w:val="00FC448C"/>
    <w:rsid w:val="00FC49CA"/>
    <w:rsid w:val="00FD52DB"/>
    <w:rsid w:val="00FD6136"/>
    <w:rsid w:val="00FF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531A6"/>
  <w15:docId w15:val="{C4ECDB88-20C3-442A-9778-AE8EF3A5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78E"/>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F5678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7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5678E"/>
    <w:rPr>
      <w:sz w:val="18"/>
      <w:szCs w:val="18"/>
    </w:rPr>
  </w:style>
  <w:style w:type="paragraph" w:styleId="a5">
    <w:name w:val="footer"/>
    <w:basedOn w:val="a"/>
    <w:link w:val="a6"/>
    <w:unhideWhenUsed/>
    <w:rsid w:val="00F567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F5678E"/>
    <w:rPr>
      <w:sz w:val="18"/>
      <w:szCs w:val="18"/>
    </w:rPr>
  </w:style>
  <w:style w:type="character" w:styleId="a7">
    <w:name w:val="Hyperlink"/>
    <w:rsid w:val="00F5678E"/>
    <w:rPr>
      <w:color w:val="0000FF"/>
      <w:u w:val="single"/>
    </w:rPr>
  </w:style>
  <w:style w:type="character" w:styleId="a8">
    <w:name w:val="page number"/>
    <w:basedOn w:val="a0"/>
    <w:rsid w:val="00F5678E"/>
  </w:style>
  <w:style w:type="character" w:customStyle="1" w:styleId="10">
    <w:name w:val="标题 1 字符"/>
    <w:basedOn w:val="a0"/>
    <w:link w:val="1"/>
    <w:uiPriority w:val="9"/>
    <w:rsid w:val="00F5678E"/>
    <w:rPr>
      <w:rFonts w:ascii="宋体" w:eastAsia="宋体" w:hAnsi="宋体" w:cs="宋体"/>
      <w:b/>
      <w:bCs/>
      <w:kern w:val="36"/>
      <w:sz w:val="48"/>
      <w:szCs w:val="48"/>
    </w:rPr>
  </w:style>
  <w:style w:type="paragraph" w:styleId="a9">
    <w:name w:val="Date"/>
    <w:basedOn w:val="a"/>
    <w:next w:val="a"/>
    <w:link w:val="aa"/>
    <w:uiPriority w:val="99"/>
    <w:semiHidden/>
    <w:unhideWhenUsed/>
    <w:rsid w:val="001753EF"/>
    <w:pPr>
      <w:ind w:leftChars="2500" w:left="100"/>
    </w:pPr>
  </w:style>
  <w:style w:type="character" w:customStyle="1" w:styleId="aa">
    <w:name w:val="日期 字符"/>
    <w:basedOn w:val="a0"/>
    <w:link w:val="a9"/>
    <w:uiPriority w:val="99"/>
    <w:semiHidden/>
    <w:rsid w:val="001753EF"/>
    <w:rPr>
      <w:rFonts w:ascii="Times New Roman" w:eastAsia="宋体" w:hAnsi="Times New Roman" w:cs="Times New Roman"/>
      <w:szCs w:val="24"/>
    </w:rPr>
  </w:style>
  <w:style w:type="table" w:styleId="ab">
    <w:name w:val="Table Grid"/>
    <w:basedOn w:val="a1"/>
    <w:uiPriority w:val="59"/>
    <w:rsid w:val="001753EF"/>
    <w:pPr>
      <w:spacing w:afterLines="10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8D276C"/>
    <w:pPr>
      <w:widowControl/>
      <w:spacing w:before="100" w:beforeAutospacing="1" w:after="100" w:afterAutospacing="1"/>
      <w:jc w:val="left"/>
    </w:pPr>
    <w:rPr>
      <w:rFonts w:ascii="宋体" w:hAnsi="宋体" w:cs="宋体"/>
      <w:kern w:val="0"/>
      <w:sz w:val="24"/>
    </w:rPr>
  </w:style>
  <w:style w:type="paragraph" w:styleId="ad">
    <w:name w:val="Balloon Text"/>
    <w:basedOn w:val="a"/>
    <w:link w:val="ae"/>
    <w:uiPriority w:val="99"/>
    <w:semiHidden/>
    <w:unhideWhenUsed/>
    <w:rsid w:val="00EB61CF"/>
    <w:rPr>
      <w:sz w:val="18"/>
      <w:szCs w:val="18"/>
    </w:rPr>
  </w:style>
  <w:style w:type="character" w:customStyle="1" w:styleId="ae">
    <w:name w:val="批注框文本 字符"/>
    <w:basedOn w:val="a0"/>
    <w:link w:val="ad"/>
    <w:uiPriority w:val="99"/>
    <w:semiHidden/>
    <w:rsid w:val="00EB61CF"/>
    <w:rPr>
      <w:rFonts w:ascii="Times New Roman" w:eastAsia="宋体" w:hAnsi="Times New Roman" w:cs="Times New Roman"/>
      <w:sz w:val="18"/>
      <w:szCs w:val="18"/>
    </w:rPr>
  </w:style>
  <w:style w:type="paragraph" w:customStyle="1" w:styleId="005">
    <w:name w:val="005正文"/>
    <w:basedOn w:val="a"/>
    <w:unhideWhenUsed/>
    <w:qFormat/>
    <w:rsid w:val="001666F2"/>
    <w:pPr>
      <w:spacing w:beforeLines="50" w:before="50"/>
      <w:ind w:firstLineChars="200" w:firstLine="200"/>
    </w:pPr>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6460">
      <w:bodyDiv w:val="1"/>
      <w:marLeft w:val="0"/>
      <w:marRight w:val="0"/>
      <w:marTop w:val="0"/>
      <w:marBottom w:val="0"/>
      <w:divBdr>
        <w:top w:val="none" w:sz="0" w:space="0" w:color="auto"/>
        <w:left w:val="none" w:sz="0" w:space="0" w:color="auto"/>
        <w:bottom w:val="none" w:sz="0" w:space="0" w:color="auto"/>
        <w:right w:val="none" w:sz="0" w:space="0" w:color="auto"/>
      </w:divBdr>
    </w:div>
    <w:div w:id="204804372">
      <w:bodyDiv w:val="1"/>
      <w:marLeft w:val="0"/>
      <w:marRight w:val="0"/>
      <w:marTop w:val="0"/>
      <w:marBottom w:val="0"/>
      <w:divBdr>
        <w:top w:val="none" w:sz="0" w:space="0" w:color="auto"/>
        <w:left w:val="none" w:sz="0" w:space="0" w:color="auto"/>
        <w:bottom w:val="none" w:sz="0" w:space="0" w:color="auto"/>
        <w:right w:val="none" w:sz="0" w:space="0" w:color="auto"/>
      </w:divBdr>
    </w:div>
    <w:div w:id="484397107">
      <w:bodyDiv w:val="1"/>
      <w:marLeft w:val="0"/>
      <w:marRight w:val="0"/>
      <w:marTop w:val="0"/>
      <w:marBottom w:val="0"/>
      <w:divBdr>
        <w:top w:val="none" w:sz="0" w:space="0" w:color="auto"/>
        <w:left w:val="none" w:sz="0" w:space="0" w:color="auto"/>
        <w:bottom w:val="none" w:sz="0" w:space="0" w:color="auto"/>
        <w:right w:val="none" w:sz="0" w:space="0" w:color="auto"/>
      </w:divBdr>
    </w:div>
    <w:div w:id="513422238">
      <w:bodyDiv w:val="1"/>
      <w:marLeft w:val="0"/>
      <w:marRight w:val="0"/>
      <w:marTop w:val="0"/>
      <w:marBottom w:val="0"/>
      <w:divBdr>
        <w:top w:val="none" w:sz="0" w:space="0" w:color="auto"/>
        <w:left w:val="none" w:sz="0" w:space="0" w:color="auto"/>
        <w:bottom w:val="none" w:sz="0" w:space="0" w:color="auto"/>
        <w:right w:val="none" w:sz="0" w:space="0" w:color="auto"/>
      </w:divBdr>
    </w:div>
    <w:div w:id="549616440">
      <w:bodyDiv w:val="1"/>
      <w:marLeft w:val="0"/>
      <w:marRight w:val="0"/>
      <w:marTop w:val="0"/>
      <w:marBottom w:val="0"/>
      <w:divBdr>
        <w:top w:val="none" w:sz="0" w:space="0" w:color="auto"/>
        <w:left w:val="none" w:sz="0" w:space="0" w:color="auto"/>
        <w:bottom w:val="none" w:sz="0" w:space="0" w:color="auto"/>
        <w:right w:val="none" w:sz="0" w:space="0" w:color="auto"/>
      </w:divBdr>
    </w:div>
    <w:div w:id="708408759">
      <w:bodyDiv w:val="1"/>
      <w:marLeft w:val="0"/>
      <w:marRight w:val="0"/>
      <w:marTop w:val="0"/>
      <w:marBottom w:val="0"/>
      <w:divBdr>
        <w:top w:val="none" w:sz="0" w:space="0" w:color="auto"/>
        <w:left w:val="none" w:sz="0" w:space="0" w:color="auto"/>
        <w:bottom w:val="none" w:sz="0" w:space="0" w:color="auto"/>
        <w:right w:val="none" w:sz="0" w:space="0" w:color="auto"/>
      </w:divBdr>
    </w:div>
    <w:div w:id="739137486">
      <w:bodyDiv w:val="1"/>
      <w:marLeft w:val="0"/>
      <w:marRight w:val="0"/>
      <w:marTop w:val="0"/>
      <w:marBottom w:val="0"/>
      <w:divBdr>
        <w:top w:val="none" w:sz="0" w:space="0" w:color="auto"/>
        <w:left w:val="none" w:sz="0" w:space="0" w:color="auto"/>
        <w:bottom w:val="none" w:sz="0" w:space="0" w:color="auto"/>
        <w:right w:val="none" w:sz="0" w:space="0" w:color="auto"/>
      </w:divBdr>
    </w:div>
    <w:div w:id="798493101">
      <w:bodyDiv w:val="1"/>
      <w:marLeft w:val="0"/>
      <w:marRight w:val="0"/>
      <w:marTop w:val="0"/>
      <w:marBottom w:val="0"/>
      <w:divBdr>
        <w:top w:val="none" w:sz="0" w:space="0" w:color="auto"/>
        <w:left w:val="none" w:sz="0" w:space="0" w:color="auto"/>
        <w:bottom w:val="none" w:sz="0" w:space="0" w:color="auto"/>
        <w:right w:val="none" w:sz="0" w:space="0" w:color="auto"/>
      </w:divBdr>
    </w:div>
    <w:div w:id="1034621561">
      <w:bodyDiv w:val="1"/>
      <w:marLeft w:val="0"/>
      <w:marRight w:val="0"/>
      <w:marTop w:val="0"/>
      <w:marBottom w:val="0"/>
      <w:divBdr>
        <w:top w:val="none" w:sz="0" w:space="0" w:color="auto"/>
        <w:left w:val="none" w:sz="0" w:space="0" w:color="auto"/>
        <w:bottom w:val="none" w:sz="0" w:space="0" w:color="auto"/>
        <w:right w:val="none" w:sz="0" w:space="0" w:color="auto"/>
      </w:divBdr>
    </w:div>
    <w:div w:id="1170565115">
      <w:bodyDiv w:val="1"/>
      <w:marLeft w:val="0"/>
      <w:marRight w:val="0"/>
      <w:marTop w:val="0"/>
      <w:marBottom w:val="0"/>
      <w:divBdr>
        <w:top w:val="none" w:sz="0" w:space="0" w:color="auto"/>
        <w:left w:val="none" w:sz="0" w:space="0" w:color="auto"/>
        <w:bottom w:val="none" w:sz="0" w:space="0" w:color="auto"/>
        <w:right w:val="none" w:sz="0" w:space="0" w:color="auto"/>
      </w:divBdr>
    </w:div>
    <w:div w:id="1608347756">
      <w:bodyDiv w:val="1"/>
      <w:marLeft w:val="0"/>
      <w:marRight w:val="0"/>
      <w:marTop w:val="0"/>
      <w:marBottom w:val="0"/>
      <w:divBdr>
        <w:top w:val="none" w:sz="0" w:space="0" w:color="auto"/>
        <w:left w:val="none" w:sz="0" w:space="0" w:color="auto"/>
        <w:bottom w:val="none" w:sz="0" w:space="0" w:color="auto"/>
        <w:right w:val="none" w:sz="0" w:space="0" w:color="auto"/>
      </w:divBdr>
    </w:div>
    <w:div w:id="1633901175">
      <w:bodyDiv w:val="1"/>
      <w:marLeft w:val="0"/>
      <w:marRight w:val="0"/>
      <w:marTop w:val="0"/>
      <w:marBottom w:val="0"/>
      <w:divBdr>
        <w:top w:val="none" w:sz="0" w:space="0" w:color="auto"/>
        <w:left w:val="none" w:sz="0" w:space="0" w:color="auto"/>
        <w:bottom w:val="none" w:sz="0" w:space="0" w:color="auto"/>
        <w:right w:val="none" w:sz="0" w:space="0" w:color="auto"/>
      </w:divBdr>
    </w:div>
    <w:div w:id="1641766454">
      <w:bodyDiv w:val="1"/>
      <w:marLeft w:val="0"/>
      <w:marRight w:val="0"/>
      <w:marTop w:val="0"/>
      <w:marBottom w:val="0"/>
      <w:divBdr>
        <w:top w:val="none" w:sz="0" w:space="0" w:color="auto"/>
        <w:left w:val="none" w:sz="0" w:space="0" w:color="auto"/>
        <w:bottom w:val="none" w:sz="0" w:space="0" w:color="auto"/>
        <w:right w:val="none" w:sz="0" w:space="0" w:color="auto"/>
      </w:divBdr>
    </w:div>
    <w:div w:id="1992637195">
      <w:bodyDiv w:val="1"/>
      <w:marLeft w:val="0"/>
      <w:marRight w:val="0"/>
      <w:marTop w:val="0"/>
      <w:marBottom w:val="0"/>
      <w:divBdr>
        <w:top w:val="none" w:sz="0" w:space="0" w:color="auto"/>
        <w:left w:val="none" w:sz="0" w:space="0" w:color="auto"/>
        <w:bottom w:val="none" w:sz="0" w:space="0" w:color="auto"/>
        <w:right w:val="none" w:sz="0" w:space="0" w:color="auto"/>
      </w:divBdr>
    </w:div>
    <w:div w:id="21072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RSLMC@sina.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078F-A957-409E-9749-3D99E9B5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658</Words>
  <Characters>3754</Characters>
  <Application>Microsoft Office Word</Application>
  <DocSecurity>0</DocSecurity>
  <Lines>31</Lines>
  <Paragraphs>8</Paragraphs>
  <ScaleCrop>false</ScaleCrop>
  <Company>Lenovo</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ZDF</dc:creator>
  <cp:lastModifiedBy>何 庆宝</cp:lastModifiedBy>
  <cp:revision>29</cp:revision>
  <cp:lastPrinted>2022-04-08T02:22:00Z</cp:lastPrinted>
  <dcterms:created xsi:type="dcterms:W3CDTF">2022-03-25T09:53:00Z</dcterms:created>
  <dcterms:modified xsi:type="dcterms:W3CDTF">2022-04-08T11:11:00Z</dcterms:modified>
</cp:coreProperties>
</file>