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67D" w14:textId="77777777" w:rsidR="000F07E5" w:rsidRPr="00807F56" w:rsidRDefault="000F07E5" w:rsidP="000F07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int="eastAsia"/>
          <w:sz w:val="32"/>
          <w:szCs w:val="32"/>
        </w:rPr>
      </w:pPr>
      <w:r w:rsidRPr="00807F5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t>与世界相交 与时代相通</w:t>
      </w:r>
      <w:r w:rsidRPr="00807F5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br/>
        <w:t>在可持续发展道路上阔步前行</w:t>
      </w:r>
      <w:r w:rsidRPr="00807F56">
        <w:rPr>
          <w:rFonts w:ascii="方正小标宋简体" w:eastAsia="方正小标宋简体" w:hAnsi="方正小标宋简体" w:hint="eastAsia"/>
          <w:b/>
          <w:bCs/>
          <w:sz w:val="44"/>
          <w:szCs w:val="44"/>
        </w:rPr>
        <w:br/>
      </w:r>
      <w:r w:rsidRPr="00807F56">
        <w:rPr>
          <w:rFonts w:ascii="仿宋_GB2312" w:eastAsia="仿宋_GB2312" w:hAnsi="方正小标宋简体" w:hint="eastAsia"/>
          <w:b/>
          <w:bCs/>
          <w:sz w:val="32"/>
          <w:szCs w:val="32"/>
        </w:rPr>
        <w:t>——在第二届联合国全球可持续交通大会开幕式上的主旨讲话</w:t>
      </w:r>
      <w:r w:rsidRPr="00807F56">
        <w:rPr>
          <w:rFonts w:ascii="仿宋_GB2312" w:eastAsia="仿宋_GB2312" w:hAnsi="方正小标宋简体" w:hint="eastAsia"/>
          <w:b/>
          <w:bCs/>
          <w:sz w:val="32"/>
          <w:szCs w:val="32"/>
        </w:rPr>
        <w:br/>
      </w:r>
      <w:r w:rsidRPr="00807F56">
        <w:rPr>
          <w:rFonts w:ascii="仿宋_GB2312" w:eastAsia="仿宋_GB2312" w:hAnsi="楷体" w:hint="eastAsia"/>
          <w:sz w:val="32"/>
          <w:szCs w:val="32"/>
        </w:rPr>
        <w:t>（2021年10月14日）</w:t>
      </w:r>
      <w:r w:rsidRPr="00807F56">
        <w:rPr>
          <w:rFonts w:ascii="仿宋_GB2312" w:eastAsia="仿宋_GB2312" w:hAnsi="楷体" w:hint="eastAsia"/>
          <w:sz w:val="32"/>
          <w:szCs w:val="32"/>
        </w:rPr>
        <w:br/>
        <w:t>中华人民共和国主席 习近平</w:t>
      </w:r>
    </w:p>
    <w:p w14:paraId="13796786" w14:textId="77777777" w:rsidR="000F07E5" w:rsidRPr="00807F56" w:rsidRDefault="000F07E5" w:rsidP="000F07E5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尊敬的古特雷斯秘书长，</w:t>
      </w:r>
      <w:r w:rsidRPr="00807F56">
        <w:rPr>
          <w:rFonts w:ascii="仿宋_GB2312" w:eastAsia="仿宋_GB2312" w:hint="eastAsia"/>
          <w:color w:val="333333"/>
          <w:sz w:val="32"/>
          <w:szCs w:val="32"/>
        </w:rPr>
        <w:br/>
        <w:t>各位同事，</w:t>
      </w:r>
      <w:r w:rsidRPr="00807F56">
        <w:rPr>
          <w:rFonts w:ascii="仿宋_GB2312" w:eastAsia="仿宋_GB2312" w:hint="eastAsia"/>
          <w:color w:val="333333"/>
          <w:sz w:val="32"/>
          <w:szCs w:val="32"/>
        </w:rPr>
        <w:br/>
        <w:t>女士们，先生们，朋友们：</w:t>
      </w:r>
    </w:p>
    <w:p w14:paraId="3385388D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很高兴出席第二届联合国全球可持续交通大会，同大家共商全球交通和发展大计。首先，我谨代表中国政府和中国人民，并以我个人的名义，对会议的召开表示热烈的祝贺，对与会嘉宾表示热烈的欢迎！</w:t>
      </w:r>
    </w:p>
    <w:p w14:paraId="18D74DE5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交通是经济的脉络和文明的纽带。纵观世界历史，从古丝绸之路的驼铃帆影，到航海时代的劈波斩浪，再到现代交通网络的四通八达，交通推动经济融通、人文交流，使世界成了紧密相连的“地球村”。</w:t>
      </w:r>
    </w:p>
    <w:p w14:paraId="16D40769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当前，百年变局和世纪疫情叠加，给世界经济发展和民生改善带来严重挑战。我们要顺应世界发展大势，推进全</w:t>
      </w:r>
      <w:r w:rsidRPr="00807F56">
        <w:rPr>
          <w:rFonts w:ascii="仿宋_GB2312" w:eastAsia="仿宋_GB2312" w:hint="eastAsia"/>
          <w:color w:val="333333"/>
          <w:sz w:val="32"/>
          <w:szCs w:val="32"/>
        </w:rPr>
        <w:lastRenderedPageBreak/>
        <w:t>球交通合作，书写基础设施联通、贸易投资畅通、文明交融沟通的新篇章。</w:t>
      </w:r>
    </w:p>
    <w:p w14:paraId="5F2D09FB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第一，坚持开放联动，推进互联互通。小河有水大河满，大河无水小河干。各国只有开放包容、互联互通，才能相互助力、互利共赢。我们要推动建设开放型世界经济，不搞歧视性、排他性规则和体系，推动经济全球化朝着更加开放、包容、普惠、平衡、共赢的方向发展。要加强基础设施“硬联通”、制度规则“软联通”，促进陆、海、天、网“四位一体”互联互通。</w:t>
      </w:r>
    </w:p>
    <w:p w14:paraId="5DE4BCEC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第二，坚持共同发展，促进公平普惠。各国一起发展才是真发展，大家共同富裕才是真富裕。在新冠肺炎疫情冲击下，贫富差距恶化，南北鸿沟扩大。只有解决好发展不平衡问题，才能够为人类共同发展开辟更加广阔的前景。要发挥交通先行作用，加大对贫困地区交通投入，让贫困地区经济民生因路而兴。要加强南北合作、南南合作，为最不发达国家、内陆发展中国家交通基础设施建设提供更多支持，促进共同繁荣。</w:t>
      </w:r>
    </w:p>
    <w:p w14:paraId="2B30824D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第三，坚持创新驱动，增强发展动能。当今世界正在经历新一轮科技革命和产业变革，数字经济、人工智能等新技术、新业态已成为实现经济社会发展的强大技术支撑。要大力发展智慧交通和智慧物流，推动大数据、互联网、</w:t>
      </w:r>
      <w:r w:rsidRPr="00807F56">
        <w:rPr>
          <w:rFonts w:ascii="仿宋_GB2312" w:eastAsia="仿宋_GB2312" w:hint="eastAsia"/>
          <w:color w:val="333333"/>
          <w:sz w:val="32"/>
          <w:szCs w:val="32"/>
        </w:rPr>
        <w:lastRenderedPageBreak/>
        <w:t>人工智能、区块链等新技术与交通行业深度融合，使人享其行、物畅其流。</w:t>
      </w:r>
    </w:p>
    <w:p w14:paraId="7F039245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第四，坚持生态优先，实现绿色低碳。建立绿色低碳发展的经济体系，促进经济社会发展全面绿色转型，才是实现可持续发展的长久之策。要加快形成绿色低碳交通运输方式，加强绿色基础设施建设，推广新能源、智能化、数字化、轻量化交通装备，鼓励引导绿色出行，让交通更加环保、出行更加低碳。</w:t>
      </w:r>
    </w:p>
    <w:p w14:paraId="470F5A27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第五，坚持多边主义，完善全球治理。当今世界，各国前途命运紧密相连，利益交融前所未有。要</w:t>
      </w:r>
      <w:proofErr w:type="gramStart"/>
      <w:r w:rsidRPr="00807F56">
        <w:rPr>
          <w:rFonts w:ascii="仿宋_GB2312" w:eastAsia="仿宋_GB2312" w:hint="eastAsia"/>
          <w:color w:val="333333"/>
          <w:sz w:val="32"/>
          <w:szCs w:val="32"/>
        </w:rPr>
        <w:t>践行</w:t>
      </w:r>
      <w:proofErr w:type="gramEnd"/>
      <w:r w:rsidRPr="00807F56">
        <w:rPr>
          <w:rFonts w:ascii="仿宋_GB2312" w:eastAsia="仿宋_GB2312" w:hint="eastAsia"/>
          <w:color w:val="333333"/>
          <w:sz w:val="32"/>
          <w:szCs w:val="32"/>
        </w:rPr>
        <w:t>共商共建共享的全球治理观，集众智、汇众力，动员全球资源，应对全球挑战，促进全球发展。要维护联合国权威和地位，围绕落实联合国2030年可持续发展议程，全面推进减贫、卫生、交通物流、基础设施建设等合作。</w:t>
      </w:r>
    </w:p>
    <w:p w14:paraId="33025206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不久前，我提出了全球发展倡议，旨在加快落实联合国2030年可持续发展议程，推动实现更加强劲、绿色、健康的全球发展，构建全球发展命运共同体，希望各方积极参与。</w:t>
      </w:r>
    </w:p>
    <w:p w14:paraId="7B11916F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女士们、先生们、朋友们！</w:t>
      </w:r>
    </w:p>
    <w:p w14:paraId="6C0546AF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lastRenderedPageBreak/>
        <w:t>新中国成立以来，几代人逢山开路、遇水架桥，建成了交通大国，正在加快建设交通强国。我们坚持交通先行，建成了全球最大的高速铁路网、高速公路网、世界级港口群，航空航海通达全球，综合交通网突破600万公里。我们坚持创新引领，高铁、大飞机等装备制造实现重大突破，新能源汽车占全球总量一半以上，港珠澳大桥、北京大兴国际机场等超大型交通工程建成投运，交通成为中国现代化的开路先锋。我们坚持交通天下，已经成为全球海运连接度最高、货物贸易额最大的经济体。新冠肺炎疫情期间，中欧班列、远洋货轮昼夜穿梭，全力保障全球产业</w:t>
      </w:r>
      <w:proofErr w:type="gramStart"/>
      <w:r w:rsidRPr="00807F56">
        <w:rPr>
          <w:rFonts w:ascii="仿宋_GB2312" w:eastAsia="仿宋_GB2312" w:hint="eastAsia"/>
          <w:color w:val="333333"/>
          <w:sz w:val="32"/>
          <w:szCs w:val="32"/>
        </w:rPr>
        <w:t>链供应</w:t>
      </w:r>
      <w:proofErr w:type="gramEnd"/>
      <w:r w:rsidRPr="00807F56">
        <w:rPr>
          <w:rFonts w:ascii="仿宋_GB2312" w:eastAsia="仿宋_GB2312" w:hint="eastAsia"/>
          <w:color w:val="333333"/>
          <w:sz w:val="32"/>
          <w:szCs w:val="32"/>
        </w:rPr>
        <w:t>链稳定，体现了中国担当。</w:t>
      </w:r>
    </w:p>
    <w:p w14:paraId="21758F0D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女士们、先生们、朋友们！</w:t>
      </w:r>
    </w:p>
    <w:p w14:paraId="35FDB9B8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中国将继续高举真正的多边主义旗帜，坚持与世界相交，与时代相通，在实现自身发展的同时，为全球发展</w:t>
      </w:r>
      <w:proofErr w:type="gramStart"/>
      <w:r w:rsidRPr="00807F56">
        <w:rPr>
          <w:rFonts w:ascii="仿宋_GB2312" w:eastAsia="仿宋_GB2312" w:hint="eastAsia"/>
          <w:color w:val="333333"/>
          <w:sz w:val="32"/>
          <w:szCs w:val="32"/>
        </w:rPr>
        <w:t>作出</w:t>
      </w:r>
      <w:proofErr w:type="gramEnd"/>
      <w:r w:rsidRPr="00807F56">
        <w:rPr>
          <w:rFonts w:ascii="仿宋_GB2312" w:eastAsia="仿宋_GB2312" w:hint="eastAsia"/>
          <w:color w:val="333333"/>
          <w:sz w:val="32"/>
          <w:szCs w:val="32"/>
        </w:rPr>
        <w:t>更大贡献。</w:t>
      </w:r>
    </w:p>
    <w:p w14:paraId="61CA9312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我愿重申，中国构建更高水平开放型经济新体制的方向不会变，促进贸易和投资自由化便利化的决心不会变。中国开放的大门只会越开越大，永远不会关上！</w:t>
      </w:r>
    </w:p>
    <w:p w14:paraId="33790177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中国将继续推进高质量共建“一带一路”，加强同各国基础设施互联互通，加快建设绿色丝绸之路和数字丝绸之</w:t>
      </w:r>
      <w:r w:rsidRPr="00807F56">
        <w:rPr>
          <w:rFonts w:ascii="仿宋_GB2312" w:eastAsia="仿宋_GB2312" w:hint="eastAsia"/>
          <w:color w:val="333333"/>
          <w:sz w:val="32"/>
          <w:szCs w:val="32"/>
        </w:rPr>
        <w:lastRenderedPageBreak/>
        <w:t>路。我宣布，中方将建立中国国际可持续交通创新和知识中心，为全球交通发展贡献力量。</w:t>
      </w:r>
    </w:p>
    <w:p w14:paraId="443A0999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女士们、先生们、朋友们！</w:t>
      </w:r>
    </w:p>
    <w:p w14:paraId="018F047C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让我们携手走互联互通、互利共赢的人间正道，共同建设一个持久和平、普遍安全、共同繁荣、开放包容、清洁美丽的世界，推动构建人类命运共同体！</w:t>
      </w:r>
    </w:p>
    <w:p w14:paraId="66ABAA9D" w14:textId="77777777" w:rsidR="000F07E5" w:rsidRPr="00807F56" w:rsidRDefault="000F07E5" w:rsidP="000F07E5">
      <w:pPr>
        <w:pStyle w:val="a3"/>
        <w:shd w:val="clear" w:color="auto" w:fill="FFFFFF"/>
        <w:spacing w:before="225" w:beforeAutospacing="0" w:after="0" w:afterAutospacing="0"/>
        <w:ind w:firstLine="480"/>
        <w:rPr>
          <w:rFonts w:ascii="仿宋_GB2312" w:eastAsia="仿宋_GB2312" w:hint="eastAsia"/>
          <w:color w:val="333333"/>
          <w:sz w:val="32"/>
          <w:szCs w:val="32"/>
        </w:rPr>
      </w:pPr>
      <w:r w:rsidRPr="00807F56">
        <w:rPr>
          <w:rFonts w:ascii="仿宋_GB2312" w:eastAsia="仿宋_GB2312" w:hint="eastAsia"/>
          <w:color w:val="333333"/>
          <w:sz w:val="32"/>
          <w:szCs w:val="32"/>
        </w:rPr>
        <w:t>预祝大会圆满成功！</w:t>
      </w:r>
    </w:p>
    <w:p w14:paraId="1873BCA7" w14:textId="393D39F7" w:rsidR="00F35BA2" w:rsidRPr="00807F56" w:rsidRDefault="00F35BA2">
      <w:pPr>
        <w:rPr>
          <w:rFonts w:ascii="仿宋_GB2312" w:eastAsia="仿宋_GB2312" w:hint="eastAsia"/>
          <w:sz w:val="32"/>
          <w:szCs w:val="32"/>
        </w:rPr>
      </w:pPr>
    </w:p>
    <w:p w14:paraId="7CE599C2" w14:textId="77777777" w:rsidR="000F07E5" w:rsidRPr="00807F56" w:rsidRDefault="000F07E5">
      <w:pPr>
        <w:rPr>
          <w:rFonts w:ascii="仿宋_GB2312" w:eastAsia="仿宋_GB2312" w:hint="eastAsia"/>
          <w:sz w:val="32"/>
          <w:szCs w:val="32"/>
        </w:rPr>
      </w:pPr>
    </w:p>
    <w:sectPr w:rsidR="000F07E5" w:rsidRPr="0080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DA28" w14:textId="77777777" w:rsidR="001B7851" w:rsidRDefault="001B7851" w:rsidP="00807F56">
      <w:r>
        <w:separator/>
      </w:r>
    </w:p>
  </w:endnote>
  <w:endnote w:type="continuationSeparator" w:id="0">
    <w:p w14:paraId="21332112" w14:textId="77777777" w:rsidR="001B7851" w:rsidRDefault="001B7851" w:rsidP="008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DB5E" w14:textId="77777777" w:rsidR="001B7851" w:rsidRDefault="001B7851" w:rsidP="00807F56">
      <w:r>
        <w:separator/>
      </w:r>
    </w:p>
  </w:footnote>
  <w:footnote w:type="continuationSeparator" w:id="0">
    <w:p w14:paraId="41C7AD09" w14:textId="77777777" w:rsidR="001B7851" w:rsidRDefault="001B7851" w:rsidP="0080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E5"/>
    <w:rsid w:val="000F07E5"/>
    <w:rsid w:val="001B7851"/>
    <w:rsid w:val="00807F56"/>
    <w:rsid w:val="00F3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9258D"/>
  <w15:chartTrackingRefBased/>
  <w15:docId w15:val="{CC2ADD6F-4036-444B-B23D-05A4B0DF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F07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7E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0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7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7F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7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2021-10-18T08:08:00Z</dcterms:created>
  <dcterms:modified xsi:type="dcterms:W3CDTF">2021-10-18T09:15:00Z</dcterms:modified>
</cp:coreProperties>
</file>