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1717" w14:textId="77777777" w:rsidR="006C4FB5" w:rsidRPr="00C13040" w:rsidRDefault="006C4FB5" w:rsidP="006C4FB5">
      <w:pPr>
        <w:snapToGrid w:val="0"/>
        <w:ind w:firstLineChars="0" w:firstLine="0"/>
        <w:rPr>
          <w:rFonts w:ascii="方正小标宋简体" w:eastAsia="方正小标宋简体" w:hAnsi="华文中宋"/>
          <w:b/>
          <w:sz w:val="40"/>
          <w:szCs w:val="44"/>
        </w:rPr>
      </w:pPr>
    </w:p>
    <w:p w14:paraId="603F8F11"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C13040">
        <w:rPr>
          <w:rFonts w:ascii="方正小标宋简体" w:eastAsia="方正小标宋简体" w:hAnsi="华文中宋"/>
          <w:b/>
          <w:noProof/>
          <w:sz w:val="40"/>
          <w:szCs w:val="44"/>
        </w:rPr>
        <w:drawing>
          <wp:inline distT="0" distB="0" distL="0" distR="0" wp14:anchorId="0717CD34" wp14:editId="3727E8D5">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7"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0160647C"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C13040">
        <w:rPr>
          <w:rFonts w:ascii="方正小标宋简体" w:eastAsia="方正小标宋简体" w:hAnsi="华文中宋"/>
          <w:b/>
          <w:noProof/>
          <w:sz w:val="40"/>
          <w:szCs w:val="44"/>
        </w:rPr>
        <w:drawing>
          <wp:inline distT="0" distB="0" distL="0" distR="0" wp14:anchorId="111BFBEA" wp14:editId="799BECE3">
            <wp:extent cx="3133725" cy="716915"/>
            <wp:effectExtent l="0" t="0" r="0" b="6985"/>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美工素材\交大蓝校徽+文字.png"/>
                    <pic:cNvPicPr>
                      <a:picLocks noChangeAspect="1" noChangeArrowheads="1"/>
                    </pic:cNvPicPr>
                  </pic:nvPicPr>
                  <pic:blipFill>
                    <a:blip r:embed="rId8"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69FB8C56"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p>
    <w:p w14:paraId="7243AE49" w14:textId="3838A4F2" w:rsidR="006C4FB5" w:rsidRPr="00C13040" w:rsidRDefault="002326D3" w:rsidP="006C4FB5">
      <w:pPr>
        <w:shd w:val="clear" w:color="auto" w:fill="FFFFFF"/>
        <w:adjustRightInd w:val="0"/>
        <w:snapToGrid w:val="0"/>
        <w:ind w:firstLineChars="0" w:firstLine="0"/>
        <w:jc w:val="center"/>
        <w:outlineLvl w:val="0"/>
        <w:rPr>
          <w:rFonts w:ascii="方正小标宋简体" w:eastAsia="方正小标宋简体" w:hAnsi="华文中宋"/>
          <w:b/>
          <w:sz w:val="40"/>
          <w:szCs w:val="44"/>
        </w:rPr>
      </w:pPr>
      <w:r>
        <w:rPr>
          <w:rFonts w:ascii="方正小标宋简体" w:eastAsia="方正小标宋简体" w:hAnsi="华文中宋"/>
          <w:b/>
          <w:sz w:val="48"/>
          <w:szCs w:val="48"/>
        </w:rPr>
        <w:t>9</w:t>
      </w:r>
      <w:r w:rsidR="006C4FB5" w:rsidRPr="00C13040">
        <w:rPr>
          <w:rFonts w:ascii="方正小标宋简体" w:eastAsia="方正小标宋简体" w:hAnsi="华文中宋" w:hint="eastAsia"/>
          <w:b/>
          <w:sz w:val="48"/>
          <w:szCs w:val="48"/>
        </w:rPr>
        <w:t>月主题党日</w:t>
      </w:r>
    </w:p>
    <w:p w14:paraId="2982132B" w14:textId="77777777" w:rsidR="006C4FB5" w:rsidRPr="00C13040" w:rsidRDefault="006C4FB5" w:rsidP="006C4FB5">
      <w:pPr>
        <w:snapToGrid w:val="0"/>
        <w:ind w:firstLineChars="0" w:firstLine="0"/>
        <w:jc w:val="center"/>
        <w:rPr>
          <w:rFonts w:ascii="方正小标宋简体" w:eastAsia="方正小标宋简体" w:hAnsi="华文中宋"/>
          <w:b/>
          <w:sz w:val="40"/>
          <w:szCs w:val="44"/>
        </w:rPr>
      </w:pPr>
    </w:p>
    <w:p w14:paraId="7E261AC8"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学</w:t>
      </w:r>
    </w:p>
    <w:p w14:paraId="16DE5369"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习</w:t>
      </w:r>
    </w:p>
    <w:p w14:paraId="6A329438"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材</w:t>
      </w:r>
    </w:p>
    <w:p w14:paraId="316D2793"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料</w:t>
      </w:r>
    </w:p>
    <w:p w14:paraId="4393F636" w14:textId="748B162B" w:rsidR="006C4FB5" w:rsidRPr="00C13040" w:rsidRDefault="006C4FB5" w:rsidP="006C4FB5">
      <w:pPr>
        <w:spacing w:line="240" w:lineRule="auto"/>
        <w:ind w:firstLineChars="0" w:firstLine="0"/>
        <w:jc w:val="center"/>
        <w:rPr>
          <w:rFonts w:ascii="方正小标宋简体" w:eastAsia="方正小标宋简体" w:hAnsi="华文中宋"/>
          <w:b/>
          <w:sz w:val="40"/>
          <w:szCs w:val="44"/>
        </w:rPr>
      </w:pPr>
    </w:p>
    <w:p w14:paraId="16DE63C3" w14:textId="77777777" w:rsidR="00333AE7" w:rsidRPr="00C13040" w:rsidRDefault="00333AE7" w:rsidP="006C4FB5">
      <w:pPr>
        <w:spacing w:line="240" w:lineRule="auto"/>
        <w:ind w:firstLineChars="0" w:firstLine="0"/>
        <w:jc w:val="center"/>
        <w:rPr>
          <w:rFonts w:ascii="方正小标宋简体" w:eastAsia="方正小标宋简体" w:hAnsi="华文中宋"/>
          <w:b/>
          <w:sz w:val="40"/>
          <w:szCs w:val="44"/>
        </w:rPr>
      </w:pPr>
    </w:p>
    <w:p w14:paraId="1E595E38" w14:textId="77777777" w:rsidR="006C4FB5" w:rsidRPr="00C13040" w:rsidRDefault="006C4FB5" w:rsidP="006C4FB5">
      <w:pPr>
        <w:spacing w:line="240" w:lineRule="auto"/>
        <w:ind w:firstLineChars="0" w:firstLine="0"/>
        <w:jc w:val="center"/>
        <w:rPr>
          <w:rFonts w:ascii="黑体" w:eastAsia="黑体" w:hAnsi="黑体"/>
          <w:sz w:val="40"/>
          <w:szCs w:val="44"/>
        </w:rPr>
      </w:pPr>
      <w:r w:rsidRPr="00C13040">
        <w:rPr>
          <w:rFonts w:ascii="黑体" w:eastAsia="黑体" w:hAnsi="黑体" w:hint="eastAsia"/>
          <w:sz w:val="40"/>
          <w:szCs w:val="44"/>
        </w:rPr>
        <w:t>党委组织部编</w:t>
      </w:r>
    </w:p>
    <w:p w14:paraId="2A271AF0" w14:textId="02E2EDDC" w:rsidR="003353A8" w:rsidRPr="00C13040" w:rsidRDefault="006C4FB5" w:rsidP="007C578E">
      <w:pPr>
        <w:spacing w:line="240" w:lineRule="auto"/>
        <w:ind w:firstLineChars="0" w:firstLine="0"/>
        <w:jc w:val="center"/>
        <w:rPr>
          <w:rFonts w:ascii="方正小标宋简体" w:eastAsia="方正小标宋简体" w:hAnsi="微软雅黑" w:cs="宋体"/>
          <w:b/>
          <w:bCs/>
          <w:kern w:val="36"/>
          <w:sz w:val="44"/>
          <w:szCs w:val="32"/>
        </w:rPr>
        <w:sectPr w:rsidR="003353A8" w:rsidRPr="00C13040" w:rsidSect="003353A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numberInDash"/>
          <w:cols w:space="425"/>
          <w:docGrid w:type="lines" w:linePitch="312"/>
        </w:sectPr>
      </w:pPr>
      <w:r w:rsidRPr="00C13040">
        <w:rPr>
          <w:rFonts w:ascii="黑体" w:eastAsia="黑体" w:hAnsi="黑体" w:hint="eastAsia"/>
          <w:sz w:val="40"/>
          <w:szCs w:val="44"/>
        </w:rPr>
        <w:t>2</w:t>
      </w:r>
      <w:r w:rsidRPr="00C13040">
        <w:rPr>
          <w:rFonts w:ascii="黑体" w:eastAsia="黑体" w:hAnsi="黑体"/>
          <w:sz w:val="40"/>
          <w:szCs w:val="44"/>
        </w:rPr>
        <w:t>024</w:t>
      </w:r>
      <w:r w:rsidRPr="00C13040">
        <w:rPr>
          <w:rFonts w:ascii="黑体" w:eastAsia="黑体" w:hAnsi="黑体" w:hint="eastAsia"/>
          <w:sz w:val="40"/>
          <w:szCs w:val="44"/>
        </w:rPr>
        <w:t>年</w:t>
      </w:r>
      <w:r w:rsidR="00AD02BE" w:rsidRPr="00C13040">
        <w:rPr>
          <w:rFonts w:ascii="黑体" w:eastAsia="黑体" w:hAnsi="黑体"/>
          <w:sz w:val="40"/>
          <w:szCs w:val="44"/>
        </w:rPr>
        <w:br w:type="page"/>
      </w:r>
    </w:p>
    <w:p w14:paraId="2BAE6414" w14:textId="77777777" w:rsidR="00D039C1" w:rsidRDefault="00D039C1" w:rsidP="00D039C1">
      <w:pPr>
        <w:widowControl/>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7B5827">
        <w:rPr>
          <w:rFonts w:ascii="Times New Roman" w:eastAsia="方正小标宋简体" w:hAnsi="Times New Roman" w:cs="Times New Roman" w:hint="eastAsia"/>
          <w:bCs/>
          <w:kern w:val="36"/>
          <w:sz w:val="44"/>
          <w:szCs w:val="48"/>
        </w:rPr>
        <w:lastRenderedPageBreak/>
        <w:t>中国共产党第二十届中央委员会</w:t>
      </w:r>
      <w:r>
        <w:rPr>
          <w:rFonts w:ascii="Times New Roman" w:eastAsia="方正小标宋简体" w:hAnsi="Times New Roman" w:cs="Times New Roman"/>
          <w:bCs/>
          <w:kern w:val="36"/>
          <w:sz w:val="44"/>
          <w:szCs w:val="48"/>
        </w:rPr>
        <w:br/>
      </w:r>
      <w:r w:rsidRPr="007B5827">
        <w:rPr>
          <w:rFonts w:ascii="Times New Roman" w:eastAsia="方正小标宋简体" w:hAnsi="Times New Roman" w:cs="Times New Roman" w:hint="eastAsia"/>
          <w:bCs/>
          <w:kern w:val="36"/>
          <w:sz w:val="44"/>
          <w:szCs w:val="48"/>
        </w:rPr>
        <w:t>第三次全体会议公报</w:t>
      </w:r>
    </w:p>
    <w:p w14:paraId="5C420FBB" w14:textId="77777777" w:rsidR="00D039C1" w:rsidRPr="00613163" w:rsidRDefault="00D039C1" w:rsidP="00D039C1">
      <w:pPr>
        <w:widowControl/>
        <w:shd w:val="clear" w:color="auto" w:fill="FFFFFF"/>
        <w:adjustRightInd w:val="0"/>
        <w:snapToGrid w:val="0"/>
        <w:ind w:firstLineChars="0" w:firstLine="0"/>
        <w:jc w:val="center"/>
        <w:rPr>
          <w:rFonts w:ascii="楷体" w:eastAsia="楷体" w:hAnsi="楷体"/>
          <w:b/>
          <w:bCs/>
          <w:kern w:val="36"/>
        </w:rPr>
      </w:pPr>
      <w:r w:rsidRPr="007B5827">
        <w:rPr>
          <w:rFonts w:ascii="楷体" w:eastAsia="楷体" w:hAnsi="楷体" w:hint="eastAsia"/>
          <w:b/>
          <w:bCs/>
          <w:kern w:val="36"/>
        </w:rPr>
        <w:t>（2024年7月18日中国共产党第二十届中央委员会</w:t>
      </w:r>
      <w:r>
        <w:rPr>
          <w:rFonts w:ascii="楷体" w:eastAsia="楷体" w:hAnsi="楷体"/>
          <w:b/>
          <w:bCs/>
          <w:kern w:val="36"/>
        </w:rPr>
        <w:br/>
      </w:r>
      <w:r w:rsidRPr="007B5827">
        <w:rPr>
          <w:rFonts w:ascii="楷体" w:eastAsia="楷体" w:hAnsi="楷体" w:hint="eastAsia"/>
          <w:b/>
          <w:bCs/>
          <w:kern w:val="36"/>
        </w:rPr>
        <w:t>第三次全体会议通过）</w:t>
      </w:r>
    </w:p>
    <w:p w14:paraId="6D62692C" w14:textId="77777777" w:rsidR="00D039C1" w:rsidRPr="00DE4C20" w:rsidRDefault="00D039C1" w:rsidP="00D039C1">
      <w:pPr>
        <w:shd w:val="clear" w:color="auto" w:fill="FFFFFF"/>
        <w:adjustRightInd w:val="0"/>
        <w:snapToGrid w:val="0"/>
        <w:ind w:firstLineChars="0" w:firstLine="0"/>
        <w:jc w:val="right"/>
        <w:rPr>
          <w:rStyle w:val="a5"/>
          <w:rFonts w:ascii="Times New Roman" w:hAnsi="Times New Roman" w:cs="Times New Roman"/>
          <w:b w:val="0"/>
          <w:bCs w:val="0"/>
          <w:szCs w:val="32"/>
        </w:rPr>
      </w:pPr>
    </w:p>
    <w:p w14:paraId="7369C0EE"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中国共产党第二十届中央委员会第三次全体会议，于2024年7月15日至18日在北京举行。</w:t>
      </w:r>
    </w:p>
    <w:p w14:paraId="3B1B65B8"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出席这次全会的有，中央委员199人，候补中央委员165人。中央纪律检查委员会常务委员会委员和有关方面负责同志列席会议。党的二十大代表中部分基层同志和专家学者也列席了会议。</w:t>
      </w:r>
    </w:p>
    <w:p w14:paraId="251A160B"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全会由中央政治局主持。中央委员会总书记习近平作了重要讲话。</w:t>
      </w:r>
    </w:p>
    <w:p w14:paraId="74CC616F"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全会听取和讨论了习近平受中央政治局委托所作的工作报告，审议通过了《中共中央关于进一步全面深化改革、推进中国式现代化的决定》。习近平就《决定（讨论稿）》向全会作了说明。</w:t>
      </w:r>
    </w:p>
    <w:p w14:paraId="5FC2DD6D"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充分肯定党的二十届二中全会以来中央政治局的工作。一致认为，面对严峻复杂的国际环境和艰巨繁重的国内改革发展稳定任务，中央政治局认真落实党的二十大和二十届一中、二中全会精神，完整准确全面贯彻新发展理念，坚持稳中求进工作总基调，统筹推进“五位一体”总体布局、协调推进“四个全面”战略布局，统筹国内国际两个大局，统筹发展和安全，着力推动高质量发展，进一步推动和谋划</w:t>
      </w:r>
      <w:r w:rsidRPr="007B5827">
        <w:rPr>
          <w:rFonts w:ascii="仿宋_GB2312" w:hint="eastAsia"/>
          <w:kern w:val="36"/>
        </w:rPr>
        <w:lastRenderedPageBreak/>
        <w:t>全面深化改革，扎实推进社会主义民主法治建设，不断加强宣传思想文化工作，切实抓好民生保障和生态环境保护，坚决维护国家安全和社会稳定，有力推进国防和军队建设，继续推进港澳工作和对台工作，深入推进中国特色大国外交，</w:t>
      </w:r>
      <w:proofErr w:type="gramStart"/>
      <w:r w:rsidRPr="007B5827">
        <w:rPr>
          <w:rFonts w:ascii="仿宋_GB2312" w:hint="eastAsia"/>
          <w:kern w:val="36"/>
        </w:rPr>
        <w:t>一</w:t>
      </w:r>
      <w:proofErr w:type="gramEnd"/>
      <w:r w:rsidRPr="007B5827">
        <w:rPr>
          <w:rFonts w:ascii="仿宋_GB2312" w:hint="eastAsia"/>
          <w:kern w:val="36"/>
        </w:rPr>
        <w:t>以贯之推进全面从严治党，实现经济回升向好，全面建设社会主义现代化国家迈出坚实步伐。</w:t>
      </w:r>
    </w:p>
    <w:p w14:paraId="51B59369"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高度评价新时代以来全面深化改革的成功实践和伟大成就，研究了进一步全面深化改革、推进中国式现代化问题，认为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自觉把改革摆在更加突出位置，紧紧围绕推进中国式现代化进一步全面深化改革。</w:t>
      </w:r>
    </w:p>
    <w:p w14:paraId="3DE503CD"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强调，进一步全面深化改革，必须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w:t>
      </w:r>
      <w:r w:rsidRPr="007B5827">
        <w:rPr>
          <w:rFonts w:ascii="仿宋_GB2312" w:hint="eastAsia"/>
          <w:kern w:val="36"/>
        </w:rPr>
        <w:lastRenderedPageBreak/>
        <w:t>落脚点，更加注重系统集成，更加注重突出重点，更加注重改革实效，推动生产关系和生产力、上层建筑和经济基础、国家治理和社会发展更好相适应，为中国式现代化提供强大动力和制度保障。</w:t>
      </w:r>
    </w:p>
    <w:p w14:paraId="15CFB574"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全会指出，进一步全面深化改革的总目标是继续完善和发展中国特色社会主义制度，推进国家治理体系和治理能力现代化。到二</w:t>
      </w:r>
      <w:r w:rsidRPr="007B5827">
        <w:rPr>
          <w:rFonts w:ascii="微软雅黑" w:eastAsia="微软雅黑" w:hAnsi="微软雅黑" w:cs="微软雅黑" w:hint="eastAsia"/>
          <w:kern w:val="36"/>
        </w:rPr>
        <w:t>〇</w:t>
      </w:r>
      <w:r w:rsidRPr="007B5827">
        <w:rPr>
          <w:rFonts w:ascii="仿宋_GB2312" w:hAnsi="仿宋_GB2312" w:cs="仿宋_GB2312" w:hint="eastAsia"/>
          <w:kern w:val="36"/>
        </w:rPr>
        <w:t>三五年，全面建成高水平社会主义市场经济体制，中国特色社会主义制度更加完善，基本实现国家治理体系和治理能力现代化，基本实现社会主义现代化，为到本世纪中叶全面建成社会主义现代化强国奠定坚实基础。要聚焦构建高水平社会主义市场经济体制，聚焦发展全过程人民民主，聚焦建设社会主义文化强国，聚焦提高人民生活品质，聚焦建设美丽中国，聚焦建设更高水平平安中国，聚焦提高党的领导水平和长期执政能力，继续把改革推向前进。到二</w:t>
      </w:r>
      <w:r w:rsidRPr="007B5827">
        <w:rPr>
          <w:rFonts w:ascii="微软雅黑" w:eastAsia="微软雅黑" w:hAnsi="微软雅黑" w:cs="微软雅黑" w:hint="eastAsia"/>
          <w:kern w:val="36"/>
        </w:rPr>
        <w:t>〇</w:t>
      </w:r>
      <w:r w:rsidRPr="007B5827">
        <w:rPr>
          <w:rFonts w:ascii="仿宋_GB2312" w:hAnsi="仿宋_GB2312" w:cs="仿宋_GB2312" w:hint="eastAsia"/>
          <w:kern w:val="36"/>
        </w:rPr>
        <w:t>二九年中华人民共和国成立八十</w:t>
      </w:r>
      <w:r w:rsidRPr="007B5827">
        <w:rPr>
          <w:rFonts w:ascii="仿宋_GB2312" w:hint="eastAsia"/>
          <w:kern w:val="36"/>
        </w:rPr>
        <w:t>周年时，完成本决定提出的改革任务。</w:t>
      </w:r>
    </w:p>
    <w:p w14:paraId="5C70DEC8"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强调，进一步全面深化改革要总结和运用改革开放以来特别是新时代全面深化改革的宝贵经验，贯彻坚持党的全面领导、坚持以人民为中心、坚持守正创新、坚持以制度建设为主线、坚持全面依法治国、坚持系统观念等原则。</w:t>
      </w:r>
    </w:p>
    <w:p w14:paraId="711F8EF9"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对进一步全面深化改革做出系统部署，强调构建高水平社会主义市场经济体制，健全推动经济高质量发展体制机制，构建支持全面创新体制机制，健全宏观经济治理体系，完善城乡融合发展体制机制，完善高水平对外开放体制机制，</w:t>
      </w:r>
      <w:r w:rsidRPr="007B5827">
        <w:rPr>
          <w:rFonts w:ascii="仿宋_GB2312" w:hint="eastAsia"/>
          <w:kern w:val="36"/>
        </w:rPr>
        <w:lastRenderedPageBreak/>
        <w:t>健全</w:t>
      </w:r>
      <w:proofErr w:type="gramStart"/>
      <w:r w:rsidRPr="007B5827">
        <w:rPr>
          <w:rFonts w:ascii="仿宋_GB2312" w:hint="eastAsia"/>
          <w:kern w:val="36"/>
        </w:rPr>
        <w:t>全</w:t>
      </w:r>
      <w:proofErr w:type="gramEnd"/>
      <w:r w:rsidRPr="007B5827">
        <w:rPr>
          <w:rFonts w:ascii="仿宋_GB2312" w:hint="eastAsia"/>
          <w:kern w:val="36"/>
        </w:rPr>
        <w:t>过程人民民主制度体系，完善中国特色社会主义法治体系，深化文化体制机制改革，健全保障和改善民生制度体系，深化生态文明体制改革，推进国家安全体系和能力现代化，持续深化国防和军队改革，提高党对进一步全面深化改革、推进中国式现代化的领导水平。</w:t>
      </w:r>
    </w:p>
    <w:p w14:paraId="62BCCB02"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要毫不动摇巩固和发展公有制经济，毫不动摇鼓励、支持、引导非公有制经济发展，保证各种所有制经济依法平等使用生产要素、公平参与市场竞争、同等受到法律保护，促进各种所有制经济优势互补、共同发展。要构建全国统一大市场，完善市场经济基础制度。</w:t>
      </w:r>
    </w:p>
    <w:p w14:paraId="7FC502EF"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高质量发展是全面建设社会主义现代化国家的首要任务。必须以新发展理念引领改革，立足新发展阶段，深化供给侧结构性改革，完善推动高质量发展激励约束机制，塑造发展新动能新优势。要健全因地制宜发展新质生产力体制机制，健全促进实体经济和数字经济深度融合制度，完善发展服务业体制机制，健全现代化基础设施建设体制机制，健全提升产业</w:t>
      </w:r>
      <w:proofErr w:type="gramStart"/>
      <w:r w:rsidRPr="007B5827">
        <w:rPr>
          <w:rFonts w:ascii="仿宋_GB2312" w:hint="eastAsia"/>
          <w:kern w:val="36"/>
        </w:rPr>
        <w:t>链供应</w:t>
      </w:r>
      <w:proofErr w:type="gramEnd"/>
      <w:r w:rsidRPr="007B5827">
        <w:rPr>
          <w:rFonts w:ascii="仿宋_GB2312" w:hint="eastAsia"/>
          <w:kern w:val="36"/>
        </w:rPr>
        <w:t>链韧性和安全水平制度。</w:t>
      </w:r>
    </w:p>
    <w:p w14:paraId="440E8AA7"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全会提出，教育、科技、人才是中国式现代化的基础性、战略性支撑。必须深入实施科教兴国战略、人才强国战略、</w:t>
      </w:r>
      <w:r w:rsidRPr="007B5827">
        <w:rPr>
          <w:rFonts w:ascii="仿宋_GB2312" w:hint="eastAsia"/>
          <w:kern w:val="36"/>
        </w:rPr>
        <w:lastRenderedPageBreak/>
        <w:t>创新驱动发展战略，统筹推进教育科技人才体制机制一体改革，健全新型举国体制，提升国家创新体系整体效能。要深化教育综合改革，深化科技体制改革，深化人才发展体制机制改革。</w:t>
      </w:r>
    </w:p>
    <w:p w14:paraId="7CE9FE02"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科学的宏观调控、有效的政府治理是发挥社会主义市场经济体制优势的内在要求。必须完善宏观调控制度体系，统筹推进财税、金融等重点领域改革，增强宏观政策取向一致性。要完善国家战略规划体系和政策统筹协调机制，深化财税体制改革，深化金融体制改革，完善实施区域协调发展战略机制。</w:t>
      </w:r>
    </w:p>
    <w:p w14:paraId="37C28EA9"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城乡融合发展是中国式现代化的必然要求。必须统筹新型工业化、新型城镇化和乡村全面振兴，全面提高城乡规划、建设、治理融合水平，促进城乡要素平等交换、双向流动，缩小城乡差别，促进城乡共同繁荣发展。要健全推进新型城镇化体制机制，巩固和完善农村基本经营制度，完善强农惠农富农支持制度，深化土地制度改革。</w:t>
      </w:r>
    </w:p>
    <w:p w14:paraId="3DE7ADA8"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全会提出，开放是中国式现代化的鲜明标识。必须坚持对外开放基本国策，坚持以开放促改革，依托</w:t>
      </w:r>
      <w:proofErr w:type="gramStart"/>
      <w:r w:rsidRPr="007B5827">
        <w:rPr>
          <w:rFonts w:ascii="仿宋_GB2312" w:hint="eastAsia"/>
          <w:kern w:val="36"/>
        </w:rPr>
        <w:t>我国超</w:t>
      </w:r>
      <w:proofErr w:type="gramEnd"/>
      <w:r w:rsidRPr="007B5827">
        <w:rPr>
          <w:rFonts w:ascii="仿宋_GB2312" w:hint="eastAsia"/>
          <w:kern w:val="36"/>
        </w:rPr>
        <w:t>大规模市场优势，在扩大国际合作中提升开放能力，建设更高水平开放型经济新体制。要稳步扩大制度型开放，深化外贸体制改革，深化外商投资和对外投资管理体制改革，优化区域开放布局，完善推进高质量共建“一带一路”机制。</w:t>
      </w:r>
    </w:p>
    <w:p w14:paraId="7BFDCBB6"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全会提出，发展全过程人民民主是中国式现代化的本质要求。必须坚定不移走中国特色社会主义政治发展道路，坚</w:t>
      </w:r>
      <w:r w:rsidRPr="007B5827">
        <w:rPr>
          <w:rFonts w:ascii="仿宋_GB2312" w:hint="eastAsia"/>
          <w:kern w:val="36"/>
        </w:rPr>
        <w:lastRenderedPageBreak/>
        <w:t>持和完善我国根本政治制度、基本政治制度、重要政治制度，丰富各层级民主形式，把人民当家作主具体、现实体现到国家政治生活和社会生活各方面。要加强人民当家作主制度建设，健全协商民主机制，健全基层民主制度，完善大统战工作格局。</w:t>
      </w:r>
    </w:p>
    <w:p w14:paraId="527D0279"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法治是中国式现代化的重要保障。必须全面贯彻实施宪法，维护宪法权威，协同推进立法、执法、司法、守法各环节改革，健全法律面前人人平等保障机制，弘扬社会主义法治精神，维护社会公平正义，全面推进国家各方面工作法治化。要深化立法领域改革，深入推进依法行政，健全公正执法司法体制机制，完善推进法治社会建设机制，加强涉外法治建设。</w:t>
      </w:r>
    </w:p>
    <w:p w14:paraId="20D4B174"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要完善意识形态工作责任制，优化文化服务和文化产品供给机制，健全网络综合治理体系，构建更有效力的国际传播体系。</w:t>
      </w:r>
    </w:p>
    <w:p w14:paraId="1AA86C49"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要完善收入分配制度，完善就业优先政策，</w:t>
      </w:r>
      <w:r w:rsidRPr="007B5827">
        <w:rPr>
          <w:rFonts w:ascii="仿宋_GB2312" w:hint="eastAsia"/>
          <w:kern w:val="36"/>
        </w:rPr>
        <w:lastRenderedPageBreak/>
        <w:t>健全社会保障体系，深化医药卫生体制改革，健全人口发展支持和服务体系。</w:t>
      </w:r>
    </w:p>
    <w:p w14:paraId="4A4EE863"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中国式现代化是人与自然和谐共生的现代化。必须完善生态文明制度体系，协同推进降碳、减污、扩绿、增长，积极应对气候变化，加快完善落实绿水青山就是金山银山理念的体制机制。要完善生态文明基础体制，健全生态环境治理体系，健全绿色低碳发展机制。</w:t>
      </w:r>
    </w:p>
    <w:p w14:paraId="5035FCD3"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国家安全是中国式现代化行稳致远的重要基础。必须全面贯彻总体国家安全观，完善维护国家安全体制机制，实现高质量发展和高水平安全良性互动，切实保障国家长治久安。要健全国家安全体系，完善公共安全治理机制，健全社会治理体系，完善涉外国家安全机制。</w:t>
      </w:r>
    </w:p>
    <w:p w14:paraId="423102D8" w14:textId="77777777" w:rsidR="00D039C1" w:rsidRPr="007B5827" w:rsidRDefault="00D039C1" w:rsidP="00D039C1">
      <w:pPr>
        <w:adjustRightInd w:val="0"/>
        <w:snapToGrid w:val="0"/>
        <w:ind w:firstLineChars="0" w:firstLine="645"/>
        <w:rPr>
          <w:rFonts w:ascii="仿宋_GB2312"/>
          <w:kern w:val="36"/>
        </w:rPr>
      </w:pPr>
      <w:r w:rsidRPr="007B5827">
        <w:rPr>
          <w:rFonts w:ascii="仿宋_GB2312" w:hint="eastAsia"/>
          <w:kern w:val="36"/>
        </w:rPr>
        <w:t>全会提出，国防和军队现代化是中国式现代化的重要组成部分。必须坚持党对人民军队的绝对领导，深入实施改革强军战略，为如期实现建军一百年奋斗目标、基本实现国防和军队现代化提供有力保障。要完善人民军队领导管理体制机制，深化联合作战体系改革，深化跨军地改革。</w:t>
      </w:r>
    </w:p>
    <w:p w14:paraId="6D46EA4A"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强调，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w:t>
      </w:r>
      <w:r w:rsidRPr="007B5827">
        <w:rPr>
          <w:rFonts w:ascii="仿宋_GB2312" w:hint="eastAsia"/>
          <w:kern w:val="36"/>
        </w:rPr>
        <w:lastRenderedPageBreak/>
        <w:t>导核心。要坚持党中央对进一步全面深化改革的集中统一领导，深化党的建设制度改革，深入推进党风廉政建设和反腐败斗争，以钉钉子精神抓好改革落实。</w:t>
      </w:r>
    </w:p>
    <w:p w14:paraId="54970035"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全会强调，中国式现代化是走和平发展道路的现代化。必须坚定奉行独立自主的和平外交政策，推动构建人类命运共同体，</w:t>
      </w:r>
      <w:proofErr w:type="gramStart"/>
      <w:r w:rsidRPr="007B5827">
        <w:rPr>
          <w:rFonts w:ascii="仿宋_GB2312" w:hint="eastAsia"/>
          <w:kern w:val="36"/>
        </w:rPr>
        <w:t>践行</w:t>
      </w:r>
      <w:proofErr w:type="gramEnd"/>
      <w:r w:rsidRPr="007B5827">
        <w:rPr>
          <w:rFonts w:ascii="仿宋_GB2312" w:hint="eastAsia"/>
          <w:kern w:val="36"/>
        </w:rPr>
        <w:t>全人类共同价值，落实全球发展倡议、全球安全倡议、全球文明倡议，倡导平等有序的世界多极化、普惠包容的经济全球化，深化外事工作机制改革，参与引领全球治理体系改革和建设，坚定维护国家主权、安全、发展利益。</w:t>
      </w:r>
    </w:p>
    <w:p w14:paraId="3FEFDDAD"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指出，学习好贯彻好全会精神是当前和今后一个时期全党全国的一项重大政治任务。要深入学习领会全会精神，深刻领会和把握进一步全面深化改革的主题、重大原则、重大举措、根本保证。全党上下要齐心协力抓好《决定》贯彻落实，把进一步全面深化改革的战略部署转化为推进中国式现代化的强大力量。</w:t>
      </w:r>
    </w:p>
    <w:p w14:paraId="70180951"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分析了当前形势和任务，强调坚定不移实现全年经济社会发展目标。要按照党中央关于经济工作的决策部署，落实好宏观政策，积极扩大国内需求，因地制宜发展新质生产力，加快培育外贸新动能，扎实推进绿色低碳发展，切实保障和改善民生，巩固拓展脱贫攻坚成果。要总结评估“十四五”规划落实情况，切实搞好“十五五”规划前期谋划工作。</w:t>
      </w:r>
    </w:p>
    <w:p w14:paraId="652A4F9A"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全会指出，要统筹好发展和安全，落实好防范化解房地产、地方政府债务、中小金融机构等重点领域风险的各项举措，严格落实安全生产责任，完善自然灾害特别是洪涝灾害</w:t>
      </w:r>
      <w:r w:rsidRPr="007B5827">
        <w:rPr>
          <w:rFonts w:ascii="仿宋_GB2312" w:hint="eastAsia"/>
          <w:kern w:val="36"/>
        </w:rPr>
        <w:lastRenderedPageBreak/>
        <w:t>监测、防控措施，</w:t>
      </w:r>
      <w:proofErr w:type="gramStart"/>
      <w:r w:rsidRPr="007B5827">
        <w:rPr>
          <w:rFonts w:ascii="仿宋_GB2312" w:hint="eastAsia"/>
          <w:kern w:val="36"/>
        </w:rPr>
        <w:t>织密社会</w:t>
      </w:r>
      <w:proofErr w:type="gramEnd"/>
      <w:r w:rsidRPr="007B5827">
        <w:rPr>
          <w:rFonts w:ascii="仿宋_GB2312" w:hint="eastAsia"/>
          <w:kern w:val="36"/>
        </w:rPr>
        <w:t>安全风险防控网，切实维护社会稳定。要加强舆论引导，有效防范化解意识形态风险。要有效应对外部风险挑战，引领全球治理，主动塑造有利外部环境。</w:t>
      </w:r>
    </w:p>
    <w:p w14:paraId="233CA56F"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强调，要结合学习宣传贯彻全会精神，抓好党的创新理论武装，提高全党马克思主义水平和现代化建设能力。要健全全面从严治党体系，切实改进作风，克服形式主义、官僚主义顽疾，持续为基层减负，深入推进党风廉政建设和反腐败斗争，扎实做好巡视工作。要巩固拓展主题教育成果，深化党纪学习教育，维护党的团结统一，不断增强党的创造力、凝聚力、战斗力。</w:t>
      </w:r>
    </w:p>
    <w:p w14:paraId="68A348AC"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全会按照党章规定，决定递补中央委员会候补委员丁向群、于立军、于吉红为中央委员会委员。</w:t>
      </w:r>
    </w:p>
    <w:p w14:paraId="5B27D4E9"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全会决定，接受秦刚同志辞职申请，免去秦刚同志中央委员会委员职务。</w:t>
      </w:r>
    </w:p>
    <w:p w14:paraId="221FD419" w14:textId="77777777" w:rsidR="00D039C1" w:rsidRPr="007B5827"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全会审议并通过了中共中央军事委员会关于李尚福、李玉超、孙金明严重违纪违法问题的审查报告，确认中央政治局之前</w:t>
      </w:r>
      <w:proofErr w:type="gramStart"/>
      <w:r w:rsidRPr="007B5827">
        <w:rPr>
          <w:rFonts w:ascii="仿宋_GB2312" w:hint="eastAsia"/>
          <w:kern w:val="36"/>
        </w:rPr>
        <w:t>作出</w:t>
      </w:r>
      <w:proofErr w:type="gramEnd"/>
      <w:r w:rsidRPr="007B5827">
        <w:rPr>
          <w:rFonts w:ascii="仿宋_GB2312" w:hint="eastAsia"/>
          <w:kern w:val="36"/>
        </w:rPr>
        <w:t>的给予李尚福、李玉超、孙金明开除党籍的处分。</w:t>
      </w:r>
    </w:p>
    <w:p w14:paraId="3A189AAD" w14:textId="77777777" w:rsidR="00D039C1" w:rsidRDefault="00D039C1" w:rsidP="00D039C1">
      <w:pPr>
        <w:adjustRightInd w:val="0"/>
        <w:snapToGrid w:val="0"/>
        <w:spacing w:line="550" w:lineRule="exact"/>
        <w:ind w:firstLineChars="0" w:firstLine="645"/>
        <w:rPr>
          <w:rFonts w:ascii="仿宋_GB2312"/>
          <w:kern w:val="36"/>
        </w:rPr>
      </w:pPr>
      <w:r w:rsidRPr="007B5827">
        <w:rPr>
          <w:rFonts w:ascii="仿宋_GB2312" w:hint="eastAsia"/>
          <w:kern w:val="36"/>
        </w:rPr>
        <w:t>全会号召，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5CF29F49" w14:textId="77777777" w:rsidR="00D039C1" w:rsidRPr="00DE4C20" w:rsidRDefault="00D039C1" w:rsidP="00D039C1">
      <w:pPr>
        <w:adjustRightInd w:val="0"/>
        <w:snapToGrid w:val="0"/>
        <w:spacing w:line="550" w:lineRule="exact"/>
        <w:ind w:firstLineChars="0" w:firstLine="645"/>
        <w:rPr>
          <w:rFonts w:ascii="仿宋_GB2312" w:hAnsi="Times New Roman" w:cs="Times New Roman"/>
          <w:bCs/>
          <w:kern w:val="36"/>
          <w:szCs w:val="32"/>
        </w:rPr>
      </w:pPr>
    </w:p>
    <w:p w14:paraId="6236224C" w14:textId="77777777" w:rsidR="00D039C1" w:rsidRDefault="00D039C1" w:rsidP="00D039C1">
      <w:pPr>
        <w:adjustRightInd w:val="0"/>
        <w:snapToGrid w:val="0"/>
        <w:ind w:firstLineChars="0" w:firstLine="0"/>
        <w:jc w:val="right"/>
        <w:rPr>
          <w:rStyle w:val="a5"/>
          <w:rFonts w:ascii="Times New Roman" w:hAnsi="Times New Roman" w:cs="Times New Roman"/>
          <w:b w:val="0"/>
          <w:bCs w:val="0"/>
          <w:szCs w:val="32"/>
        </w:rPr>
      </w:pPr>
      <w:r w:rsidRPr="00DE4C20">
        <w:rPr>
          <w:rStyle w:val="a5"/>
          <w:rFonts w:ascii="Times New Roman" w:hAnsi="Times New Roman" w:cs="Times New Roman"/>
          <w:b w:val="0"/>
          <w:bCs w:val="0"/>
          <w:szCs w:val="32"/>
        </w:rPr>
        <w:t>(</w:t>
      </w:r>
      <w:r w:rsidRPr="00DE4C20">
        <w:rPr>
          <w:rStyle w:val="a5"/>
          <w:rFonts w:ascii="Times New Roman" w:hAnsi="Times New Roman" w:cs="Times New Roman"/>
          <w:b w:val="0"/>
          <w:bCs w:val="0"/>
          <w:szCs w:val="32"/>
        </w:rPr>
        <w:t>来源：</w:t>
      </w:r>
      <w:r>
        <w:rPr>
          <w:rStyle w:val="a5"/>
          <w:rFonts w:ascii="Times New Roman" w:hAnsi="Times New Roman" w:cs="Times New Roman" w:hint="eastAsia"/>
          <w:b w:val="0"/>
          <w:bCs w:val="0"/>
          <w:szCs w:val="32"/>
        </w:rPr>
        <w:t>共产党员</w:t>
      </w:r>
      <w:r w:rsidRPr="00DE4C20">
        <w:rPr>
          <w:rStyle w:val="a5"/>
          <w:rFonts w:ascii="Times New Roman" w:hAnsi="Times New Roman" w:cs="Times New Roman" w:hint="eastAsia"/>
          <w:b w:val="0"/>
          <w:bCs w:val="0"/>
          <w:szCs w:val="32"/>
        </w:rPr>
        <w:t>网</w:t>
      </w:r>
      <w:r w:rsidRPr="00DE4C20">
        <w:rPr>
          <w:rStyle w:val="a5"/>
          <w:rFonts w:ascii="Times New Roman" w:hAnsi="Times New Roman" w:cs="Times New Roman"/>
          <w:b w:val="0"/>
          <w:bCs w:val="0"/>
          <w:szCs w:val="32"/>
        </w:rPr>
        <w:t>)</w:t>
      </w:r>
    </w:p>
    <w:p w14:paraId="3E63E5B5" w14:textId="7BBA7F74" w:rsidR="00ED6D7E" w:rsidRPr="00DE4C20" w:rsidRDefault="00D039C1" w:rsidP="005B0014">
      <w:pPr>
        <w:widowControl/>
        <w:adjustRightInd w:val="0"/>
        <w:snapToGrid w:val="0"/>
        <w:ind w:firstLineChars="0" w:firstLine="0"/>
        <w:jc w:val="center"/>
        <w:rPr>
          <w:rFonts w:ascii="Times New Roman" w:eastAsia="方正小标宋简体" w:hAnsi="Times New Roman" w:cs="Times New Roman"/>
          <w:bCs/>
          <w:kern w:val="36"/>
          <w:sz w:val="44"/>
          <w:szCs w:val="48"/>
        </w:rPr>
      </w:pPr>
      <w:r>
        <w:rPr>
          <w:rStyle w:val="a5"/>
          <w:rFonts w:ascii="Times New Roman" w:hAnsi="Times New Roman" w:cs="Times New Roman"/>
          <w:b w:val="0"/>
          <w:bCs w:val="0"/>
          <w:szCs w:val="32"/>
        </w:rPr>
        <w:br w:type="page"/>
      </w:r>
      <w:r w:rsidR="00ED6D7E" w:rsidRPr="00DE4C20">
        <w:rPr>
          <w:rFonts w:ascii="Times New Roman" w:eastAsia="方正小标宋简体" w:hAnsi="Times New Roman" w:cs="Times New Roman" w:hint="eastAsia"/>
          <w:bCs/>
          <w:kern w:val="36"/>
          <w:sz w:val="44"/>
          <w:szCs w:val="48"/>
        </w:rPr>
        <w:lastRenderedPageBreak/>
        <w:t>中共中央关于进一步全面深化改革</w:t>
      </w:r>
      <w:r w:rsidR="005B0014">
        <w:rPr>
          <w:rFonts w:ascii="Times New Roman" w:eastAsia="方正小标宋简体" w:hAnsi="Times New Roman" w:cs="Times New Roman"/>
          <w:bCs/>
          <w:kern w:val="36"/>
          <w:sz w:val="44"/>
          <w:szCs w:val="48"/>
        </w:rPr>
        <w:br/>
      </w:r>
      <w:r w:rsidR="00ED6D7E" w:rsidRPr="00DE4C20">
        <w:rPr>
          <w:rFonts w:ascii="Times New Roman" w:eastAsia="方正小标宋简体" w:hAnsi="Times New Roman" w:cs="Times New Roman" w:hint="eastAsia"/>
          <w:bCs/>
          <w:kern w:val="36"/>
          <w:sz w:val="44"/>
          <w:szCs w:val="48"/>
        </w:rPr>
        <w:t>推进中国式现代化的决定</w:t>
      </w:r>
    </w:p>
    <w:p w14:paraId="726FF4B5" w14:textId="6FEFD542" w:rsidR="00ED6D7E" w:rsidRPr="00DE4C20" w:rsidRDefault="00ED6D7E" w:rsidP="00A43914">
      <w:pPr>
        <w:adjustRightInd w:val="0"/>
        <w:snapToGrid w:val="0"/>
        <w:ind w:firstLineChars="0" w:firstLine="0"/>
        <w:jc w:val="center"/>
        <w:rPr>
          <w:rFonts w:ascii="楷体" w:eastAsia="楷体" w:hAnsi="楷体"/>
          <w:b/>
          <w:bCs/>
          <w:szCs w:val="32"/>
          <w:shd w:val="clear" w:color="auto" w:fill="FFFFFF"/>
        </w:rPr>
      </w:pPr>
      <w:r w:rsidRPr="00DE4C20">
        <w:rPr>
          <w:rFonts w:ascii="楷体" w:eastAsia="楷体" w:hAnsi="楷体" w:hint="eastAsia"/>
          <w:b/>
          <w:bCs/>
          <w:szCs w:val="32"/>
          <w:shd w:val="clear" w:color="auto" w:fill="FFFFFF"/>
        </w:rPr>
        <w:t>（2024年7月18日中国共产党第二十届中央委员会第三次全体会议通过）</w:t>
      </w:r>
    </w:p>
    <w:p w14:paraId="5ED53272" w14:textId="77777777" w:rsidR="00ED6D7E" w:rsidRPr="00DE4C20" w:rsidRDefault="00ED6D7E" w:rsidP="00A43914">
      <w:pPr>
        <w:adjustRightInd w:val="0"/>
        <w:snapToGrid w:val="0"/>
        <w:ind w:firstLineChars="0" w:firstLine="0"/>
        <w:jc w:val="center"/>
        <w:rPr>
          <w:rFonts w:ascii="仿宋_GB2312"/>
          <w:kern w:val="36"/>
        </w:rPr>
      </w:pPr>
    </w:p>
    <w:p w14:paraId="59C598B8" w14:textId="73C6CFB6" w:rsidR="00ED6D7E" w:rsidRPr="00A52091" w:rsidRDefault="00ED6D7E" w:rsidP="00A43914">
      <w:pPr>
        <w:shd w:val="clear" w:color="auto" w:fill="FFFFFF"/>
        <w:adjustRightInd w:val="0"/>
        <w:snapToGrid w:val="0"/>
        <w:ind w:firstLine="640"/>
        <w:rPr>
          <w:rFonts w:ascii="仿宋_GB2312"/>
          <w:kern w:val="36"/>
        </w:rPr>
      </w:pPr>
      <w:r w:rsidRPr="00A52091">
        <w:rPr>
          <w:rFonts w:ascii="仿宋_GB2312" w:hint="eastAsia"/>
          <w:kern w:val="36"/>
        </w:rPr>
        <w:t>为贯彻落实党的二十大</w:t>
      </w:r>
      <w:proofErr w:type="gramStart"/>
      <w:r w:rsidRPr="00A52091">
        <w:rPr>
          <w:rFonts w:ascii="仿宋_GB2312" w:hint="eastAsia"/>
          <w:kern w:val="36"/>
        </w:rPr>
        <w:t>作出</w:t>
      </w:r>
      <w:proofErr w:type="gramEnd"/>
      <w:r w:rsidRPr="00A52091">
        <w:rPr>
          <w:rFonts w:ascii="仿宋_GB2312" w:hint="eastAsia"/>
          <w:kern w:val="36"/>
        </w:rPr>
        <w:t>的战略部署，二十届中央委员会第三次全体会议研究了进一步全面深化改革、推进中国式现代化问题，</w:t>
      </w:r>
      <w:proofErr w:type="gramStart"/>
      <w:r w:rsidRPr="00A52091">
        <w:rPr>
          <w:rFonts w:ascii="仿宋_GB2312" w:hint="eastAsia"/>
          <w:kern w:val="36"/>
        </w:rPr>
        <w:t>作出</w:t>
      </w:r>
      <w:proofErr w:type="gramEnd"/>
      <w:r w:rsidRPr="00A52091">
        <w:rPr>
          <w:rFonts w:ascii="仿宋_GB2312" w:hint="eastAsia"/>
          <w:kern w:val="36"/>
        </w:rPr>
        <w:t>如下决定。</w:t>
      </w:r>
    </w:p>
    <w:p w14:paraId="3F9F0F36" w14:textId="12604CA9"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一、进一步全面深化改革、推进中国式现代化的重大意义和总体要求</w:t>
      </w:r>
    </w:p>
    <w:p w14:paraId="1E8D042A" w14:textId="564C7A2D"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58DF576A" w14:textId="173C2C7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w:t>
      </w:r>
      <w:r w:rsidRPr="00A52091">
        <w:rPr>
          <w:rFonts w:ascii="仿宋_GB2312" w:hint="eastAsia"/>
          <w:kern w:val="36"/>
        </w:rPr>
        <w:lastRenderedPageBreak/>
        <w:t>各方面制度更加成熟更加定型取得明显成效的目标，为全面建成小康社会、实现党的第一个百年奋斗目标提供有力制度保障，推动我国迈上全面建设社会主义现代化国家新征程。</w:t>
      </w:r>
    </w:p>
    <w:p w14:paraId="4D67733A" w14:textId="198C72F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16F2B114" w14:textId="46B8FDA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w:t>
      </w:r>
      <w:r w:rsidRPr="00A52091">
        <w:rPr>
          <w:rFonts w:ascii="仿宋_GB2312" w:hint="eastAsia"/>
          <w:kern w:val="36"/>
        </w:rPr>
        <w:lastRenderedPageBreak/>
        <w:t>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070110FD" w14:textId="6A5A02ED"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（3）进一步全面深化改革的总目标。继续完善和发展中国特色社会主义制度，推进国家治理体系和治理能力现代化。到二</w:t>
      </w:r>
      <w:r w:rsidRPr="00A52091">
        <w:rPr>
          <w:rFonts w:ascii="微软雅黑" w:eastAsia="微软雅黑" w:hAnsi="微软雅黑" w:cs="微软雅黑" w:hint="eastAsia"/>
          <w:kern w:val="36"/>
        </w:rPr>
        <w:t>〇</w:t>
      </w:r>
      <w:r w:rsidRPr="00A52091">
        <w:rPr>
          <w:rFonts w:ascii="仿宋_GB2312" w:hAnsi="仿宋_GB2312" w:cs="仿宋_GB2312" w:hint="eastAsia"/>
          <w:kern w:val="36"/>
        </w:rPr>
        <w:t>三五年，全面建成高水平社会主义市</w:t>
      </w:r>
      <w:r w:rsidRPr="00A52091">
        <w:rPr>
          <w:rFonts w:ascii="仿宋_GB2312" w:hint="eastAsia"/>
          <w:kern w:val="36"/>
        </w:rPr>
        <w:t>场经济体制，中国特色社会主义制度更加完善，基本实现国家治理体系和治理能力现代化，基本实现社会主义现代化，为到本世纪中叶全面建成社会主义现代化强国奠定坚实基础。</w:t>
      </w:r>
    </w:p>
    <w:p w14:paraId="39413753" w14:textId="20BDE9E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587D4522" w14:textId="64288E2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0BF3BEED" w14:textId="189E744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——聚焦建设社会主义文化强国，坚持马克思主义在意</w:t>
      </w:r>
      <w:r w:rsidRPr="00A52091">
        <w:rPr>
          <w:rFonts w:ascii="仿宋_GB2312" w:hint="eastAsia"/>
          <w:kern w:val="36"/>
        </w:rPr>
        <w:lastRenderedPageBreak/>
        <w:t>识形态领域指导地位的根本制度，健全文化事业、文化产业发展体制机制，推动文化繁荣，丰富人民精神文化生活，提升国家文化</w:t>
      </w:r>
      <w:proofErr w:type="gramStart"/>
      <w:r w:rsidRPr="00A52091">
        <w:rPr>
          <w:rFonts w:ascii="仿宋_GB2312" w:hint="eastAsia"/>
          <w:kern w:val="36"/>
        </w:rPr>
        <w:t>软实力</w:t>
      </w:r>
      <w:proofErr w:type="gramEnd"/>
      <w:r w:rsidRPr="00A52091">
        <w:rPr>
          <w:rFonts w:ascii="仿宋_GB2312" w:hint="eastAsia"/>
          <w:kern w:val="36"/>
        </w:rPr>
        <w:t>和中华文化影响力。</w:t>
      </w:r>
    </w:p>
    <w:p w14:paraId="39BC55FE" w14:textId="4B9EE8A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——聚焦提高人民生活品质，完善收入分配和就业制度，健全社会保障体系，增强基本公共服务均衡性和可及性，推动人的全面发展、全体人民共同富裕取得更为明显的实质性进展。</w:t>
      </w:r>
    </w:p>
    <w:p w14:paraId="533A083F" w14:textId="57BA564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——聚焦建设美丽中国，加快经济社会发展全面绿色转型，健全生态环境治理体系，推进生态优先、节约集约、绿色低碳发展，促进人与自然和谐共生。</w:t>
      </w:r>
    </w:p>
    <w:p w14:paraId="6862AA80" w14:textId="1111AD76"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——聚焦建设更高水平平安中国，健全国家安全体系，强化一体化国家战略体系，增强维护国家安全能力，创新社会治理体制机制和手段，有效构建新安全格局。</w:t>
      </w:r>
    </w:p>
    <w:p w14:paraId="5DB7914E" w14:textId="7CE220C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——聚焦提高党的领导水平和长期执政能力，创新和改进领导方式和执政方式，深化党的建设制度改革，健全全面从严治党体系。</w:t>
      </w:r>
    </w:p>
    <w:p w14:paraId="6453AC3D" w14:textId="58EADAE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到二</w:t>
      </w:r>
      <w:r w:rsidRPr="00A52091">
        <w:rPr>
          <w:rFonts w:ascii="微软雅黑" w:eastAsia="微软雅黑" w:hAnsi="微软雅黑" w:cs="微软雅黑" w:hint="eastAsia"/>
          <w:kern w:val="36"/>
        </w:rPr>
        <w:t>〇</w:t>
      </w:r>
      <w:r w:rsidRPr="00A52091">
        <w:rPr>
          <w:rFonts w:ascii="仿宋_GB2312" w:hAnsi="仿宋_GB2312" w:cs="仿宋_GB2312" w:hint="eastAsia"/>
          <w:kern w:val="36"/>
        </w:rPr>
        <w:t>二九年中华人民共和国成立八十周年时，完成本决定提出的改革任务。</w:t>
      </w:r>
    </w:p>
    <w:p w14:paraId="17D907BE" w14:textId="7873944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w:t>
      </w:r>
      <w:proofErr w:type="gramStart"/>
      <w:r w:rsidRPr="00A52091">
        <w:rPr>
          <w:rFonts w:ascii="仿宋_GB2312" w:hint="eastAsia"/>
          <w:kern w:val="36"/>
        </w:rPr>
        <w:t>各方面全过程</w:t>
      </w:r>
      <w:proofErr w:type="gramEnd"/>
      <w:r w:rsidRPr="00A52091">
        <w:rPr>
          <w:rFonts w:ascii="仿宋_GB2312" w:hint="eastAsia"/>
          <w:kern w:val="36"/>
        </w:rPr>
        <w:t>，确保改革始终沿着正确政治方向前进；坚持以人民为中心，尊重人民主体地位和首创精神，人民有</w:t>
      </w:r>
      <w:r w:rsidRPr="00A52091">
        <w:rPr>
          <w:rFonts w:ascii="仿宋_GB2312" w:hint="eastAsia"/>
          <w:kern w:val="36"/>
        </w:rPr>
        <w:lastRenderedPageBreak/>
        <w:t>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40F80924" w14:textId="2B3CDEAA"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二、构建高水平社会主义市场经济体制</w:t>
      </w:r>
    </w:p>
    <w:p w14:paraId="7C12BAF0" w14:textId="29F5F81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467E3D17" w14:textId="5AC7DB6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69EA96C8" w14:textId="7CE4FE9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深化国资国企改革，完善管理监督体制机制，增强各有</w:t>
      </w:r>
      <w:r w:rsidRPr="00A52091">
        <w:rPr>
          <w:rFonts w:ascii="仿宋_GB2312" w:hint="eastAsia"/>
          <w:kern w:val="36"/>
        </w:rPr>
        <w:lastRenderedPageBreak/>
        <w:t>关管理部门战略协同，推进国有经济布局优化和结构调整，推动国有资本和国有企业做</w:t>
      </w:r>
      <w:proofErr w:type="gramStart"/>
      <w:r w:rsidRPr="00A52091">
        <w:rPr>
          <w:rFonts w:ascii="仿宋_GB2312" w:hint="eastAsia"/>
          <w:kern w:val="36"/>
        </w:rPr>
        <w:t>强做</w:t>
      </w:r>
      <w:proofErr w:type="gramEnd"/>
      <w:r w:rsidRPr="00A52091">
        <w:rPr>
          <w:rFonts w:ascii="仿宋_GB2312" w:hint="eastAsia"/>
          <w:kern w:val="36"/>
        </w:rPr>
        <w:t>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1E202C40" w14:textId="3802C24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w:t>
      </w:r>
      <w:proofErr w:type="gramStart"/>
      <w:r w:rsidRPr="00A52091">
        <w:rPr>
          <w:rFonts w:ascii="仿宋_GB2312" w:hint="eastAsia"/>
          <w:kern w:val="36"/>
        </w:rPr>
        <w:t>规</w:t>
      </w:r>
      <w:proofErr w:type="gramEnd"/>
      <w:r w:rsidRPr="00A52091">
        <w:rPr>
          <w:rFonts w:ascii="仿宋_GB2312" w:hint="eastAsia"/>
          <w:kern w:val="36"/>
        </w:rPr>
        <w:t>建设和廉洁风险防控。加强事中事后监管，规范涉民营企业行政检查。</w:t>
      </w:r>
    </w:p>
    <w:p w14:paraId="01E7269A" w14:textId="12AAAC91"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完善中国特色现代企业制度，弘扬企业家精神，支持和</w:t>
      </w:r>
      <w:r w:rsidRPr="00A52091">
        <w:rPr>
          <w:rFonts w:ascii="仿宋_GB2312" w:hint="eastAsia"/>
          <w:kern w:val="36"/>
        </w:rPr>
        <w:lastRenderedPageBreak/>
        <w:t>引导各类企业提高资源要素利用效率和经营管理水平、履行社会责任，加快建设更多世界一流企业。</w:t>
      </w:r>
    </w:p>
    <w:p w14:paraId="45D5260C" w14:textId="1349C4C9"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14:paraId="2798F885" w14:textId="2E9DE399"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5F856B3B" w14:textId="4DB04CD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完善流通体制，加快发展物联网，健全一体衔接的流通规则和标准，降低全社会物流成本。深化能源管理体制改革，建设全国统一电力市场，优化油气管网运行调度机制。</w:t>
      </w:r>
    </w:p>
    <w:p w14:paraId="01856202" w14:textId="1D356A6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加快培育完整内需体系，建立政府投资支持基础性、公</w:t>
      </w:r>
      <w:r w:rsidRPr="00A52091">
        <w:rPr>
          <w:rFonts w:ascii="仿宋_GB2312" w:hint="eastAsia"/>
          <w:kern w:val="36"/>
        </w:rPr>
        <w:lastRenderedPageBreak/>
        <w:t>益性、长远性重大项目建设长效机制，健全政府投资有效带动社会投资体制机制，深化投资审批制度改革，完善激发社会资本投资活力和促进投资落地机制，形成市场主导的有效投资内</w:t>
      </w:r>
      <w:proofErr w:type="gramStart"/>
      <w:r w:rsidRPr="00A52091">
        <w:rPr>
          <w:rFonts w:ascii="仿宋_GB2312" w:hint="eastAsia"/>
          <w:kern w:val="36"/>
        </w:rPr>
        <w:t>生增长</w:t>
      </w:r>
      <w:proofErr w:type="gramEnd"/>
      <w:r w:rsidRPr="00A52091">
        <w:rPr>
          <w:rFonts w:ascii="仿宋_GB2312" w:hint="eastAsia"/>
          <w:kern w:val="36"/>
        </w:rPr>
        <w:t>机制。完善扩大消费长效机制，减少限制性措施，合理增加公共消费，积极推进首发经济。</w:t>
      </w:r>
    </w:p>
    <w:p w14:paraId="24D63A98" w14:textId="7DD7C90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7）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w:t>
      </w:r>
      <w:proofErr w:type="gramStart"/>
      <w:r w:rsidRPr="00A52091">
        <w:rPr>
          <w:rFonts w:ascii="仿宋_GB2312" w:hint="eastAsia"/>
          <w:kern w:val="36"/>
        </w:rPr>
        <w:t>涉企冤错案</w:t>
      </w:r>
      <w:proofErr w:type="gramEnd"/>
      <w:r w:rsidRPr="00A52091">
        <w:rPr>
          <w:rFonts w:ascii="仿宋_GB2312" w:hint="eastAsia"/>
          <w:kern w:val="36"/>
        </w:rPr>
        <w:t>件机制。</w:t>
      </w:r>
    </w:p>
    <w:p w14:paraId="17CA47B7" w14:textId="1E052E49"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完善市场准入制度，优化新</w:t>
      </w:r>
      <w:proofErr w:type="gramStart"/>
      <w:r w:rsidRPr="00A52091">
        <w:rPr>
          <w:rFonts w:ascii="仿宋_GB2312" w:hint="eastAsia"/>
          <w:kern w:val="36"/>
        </w:rPr>
        <w:t>业态新领域</w:t>
      </w:r>
      <w:proofErr w:type="gramEnd"/>
      <w:r w:rsidRPr="00A52091">
        <w:rPr>
          <w:rFonts w:ascii="仿宋_GB2312" w:hint="eastAsia"/>
          <w:kern w:val="36"/>
        </w:rPr>
        <w:t>市场准入环境。深化注册资本认缴登记制度改革，实行依法按期认缴。健全企业破产机制，探索建立个人破产制度，推进企业注销配套改革，完善企业退出制度。健全社会信用体系和监管制度。</w:t>
      </w:r>
    </w:p>
    <w:p w14:paraId="6D982846" w14:textId="2E72213F"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三、健全推动经济高质量发展体制机制</w:t>
      </w:r>
    </w:p>
    <w:p w14:paraId="25DC9066" w14:textId="185C319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高质量发展是全面建设社会主义现代化国家的首要任务。必须以新发展理念引领改革，立足新发展阶段，深化供给侧结构性改革，完善推动高质量发展激励约束机制，塑造发展新动能新优势。</w:t>
      </w:r>
    </w:p>
    <w:p w14:paraId="1E786054" w14:textId="6D9320A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（8）健全因地制宜发展新质生产力体制机制。推动技术革命性突破、生产要素创新性配置、产业深度转型升级，推动劳动者、劳动资料、劳动对象优化组合和更新跃升，催生</w:t>
      </w:r>
      <w:r w:rsidRPr="00A52091">
        <w:rPr>
          <w:rFonts w:ascii="仿宋_GB2312" w:hint="eastAsia"/>
          <w:kern w:val="36"/>
        </w:rPr>
        <w:lastRenderedPageBreak/>
        <w:t>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w:t>
      </w:r>
      <w:proofErr w:type="gramStart"/>
      <w:r w:rsidRPr="00A52091">
        <w:rPr>
          <w:rFonts w:ascii="仿宋_GB2312" w:hint="eastAsia"/>
          <w:kern w:val="36"/>
        </w:rPr>
        <w:t>用数智技术</w:t>
      </w:r>
      <w:proofErr w:type="gramEnd"/>
      <w:r w:rsidRPr="00A52091">
        <w:rPr>
          <w:rFonts w:ascii="仿宋_GB2312" w:hint="eastAsia"/>
          <w:kern w:val="36"/>
        </w:rPr>
        <w:t>、绿色技术改造提升传统产业。强化环保、安全等制度约束。</w:t>
      </w:r>
    </w:p>
    <w:p w14:paraId="22D911A3" w14:textId="16A424E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健全相关规则和政策，加快形成同新质生产力更相适应的生产关系，促进各类先进生产要素向发展新质生产力集聚，大幅提升全要素生产率。鼓励和规范发展天使投资、风险投资、私</w:t>
      </w:r>
      <w:proofErr w:type="gramStart"/>
      <w:r w:rsidRPr="00A52091">
        <w:rPr>
          <w:rFonts w:ascii="仿宋_GB2312" w:hint="eastAsia"/>
          <w:kern w:val="36"/>
        </w:rPr>
        <w:t>募股权</w:t>
      </w:r>
      <w:proofErr w:type="gramEnd"/>
      <w:r w:rsidRPr="00A52091">
        <w:rPr>
          <w:rFonts w:ascii="仿宋_GB2312" w:hint="eastAsia"/>
          <w:kern w:val="36"/>
        </w:rPr>
        <w:t>投资，更好发挥政府投资基金作用，发展耐心资本。</w:t>
      </w:r>
    </w:p>
    <w:p w14:paraId="4A3AE00F" w14:textId="6B04AE2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9）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0DC41378" w14:textId="7F05845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加快构建促进数字经济发展体制机制，完善促进数字产业化和产业数字化政策体系。加快新一代信息技术全方位全链条普及应用，发展工业互联网，打造具有国际竞争力的数</w:t>
      </w:r>
      <w:r w:rsidRPr="00A52091">
        <w:rPr>
          <w:rFonts w:ascii="仿宋_GB2312" w:hint="eastAsia"/>
          <w:kern w:val="36"/>
        </w:rPr>
        <w:lastRenderedPageBreak/>
        <w:t>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44A9D9DC" w14:textId="1D4C42A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001CF938" w14:textId="33CADA7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11）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54C8A67B" w14:textId="0415F42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（12）健全提升产业</w:t>
      </w:r>
      <w:proofErr w:type="gramStart"/>
      <w:r w:rsidRPr="00A52091">
        <w:rPr>
          <w:rFonts w:ascii="仿宋_GB2312" w:hint="eastAsia"/>
          <w:kern w:val="36"/>
        </w:rPr>
        <w:t>链供应</w:t>
      </w:r>
      <w:proofErr w:type="gramEnd"/>
      <w:r w:rsidRPr="00A52091">
        <w:rPr>
          <w:rFonts w:ascii="仿宋_GB2312" w:hint="eastAsia"/>
          <w:kern w:val="36"/>
        </w:rPr>
        <w:t>链韧性和安全水平制度。抓紧打造自主可控的产业</w:t>
      </w:r>
      <w:proofErr w:type="gramStart"/>
      <w:r w:rsidRPr="00A52091">
        <w:rPr>
          <w:rFonts w:ascii="仿宋_GB2312" w:hint="eastAsia"/>
          <w:kern w:val="36"/>
        </w:rPr>
        <w:t>链供应</w:t>
      </w:r>
      <w:proofErr w:type="gramEnd"/>
      <w:r w:rsidRPr="00A52091">
        <w:rPr>
          <w:rFonts w:ascii="仿宋_GB2312" w:hint="eastAsia"/>
          <w:kern w:val="36"/>
        </w:rPr>
        <w:t>链，健全强化集成电路、工业母机、医疗装备、仪器仪表、基础软件、工业软件、先进材料等重点产业</w:t>
      </w:r>
      <w:proofErr w:type="gramStart"/>
      <w:r w:rsidRPr="00A52091">
        <w:rPr>
          <w:rFonts w:ascii="仿宋_GB2312" w:hint="eastAsia"/>
          <w:kern w:val="36"/>
        </w:rPr>
        <w:t>链发展</w:t>
      </w:r>
      <w:proofErr w:type="gramEnd"/>
      <w:r w:rsidRPr="00A52091">
        <w:rPr>
          <w:rFonts w:ascii="仿宋_GB2312" w:hint="eastAsia"/>
          <w:kern w:val="36"/>
        </w:rPr>
        <w:t>体制机制，全链条推进技术攻关、成果</w:t>
      </w:r>
      <w:r w:rsidRPr="00A52091">
        <w:rPr>
          <w:rFonts w:ascii="仿宋_GB2312" w:hint="eastAsia"/>
          <w:kern w:val="36"/>
        </w:rPr>
        <w:lastRenderedPageBreak/>
        <w:t>应用。建立产业</w:t>
      </w:r>
      <w:proofErr w:type="gramStart"/>
      <w:r w:rsidRPr="00A52091">
        <w:rPr>
          <w:rFonts w:ascii="仿宋_GB2312" w:hint="eastAsia"/>
          <w:kern w:val="36"/>
        </w:rPr>
        <w:t>链供应链安全</w:t>
      </w:r>
      <w:proofErr w:type="gramEnd"/>
      <w:r w:rsidRPr="00A52091">
        <w:rPr>
          <w:rFonts w:ascii="仿宋_GB2312" w:hint="eastAsia"/>
          <w:kern w:val="36"/>
        </w:rPr>
        <w:t>风险评估和应对机制。完善产业在国内梯度有序转移的协作机制，推动转出地和承接地利益共享。建设国家战略腹地和关键产业备份。加快完善国家储备体系。完善战略性</w:t>
      </w:r>
      <w:proofErr w:type="gramStart"/>
      <w:r w:rsidRPr="00A52091">
        <w:rPr>
          <w:rFonts w:ascii="仿宋_GB2312" w:hint="eastAsia"/>
          <w:kern w:val="36"/>
        </w:rPr>
        <w:t>矿产资源探产供储销</w:t>
      </w:r>
      <w:proofErr w:type="gramEnd"/>
      <w:r w:rsidRPr="00A52091">
        <w:rPr>
          <w:rFonts w:ascii="仿宋_GB2312" w:hint="eastAsia"/>
          <w:kern w:val="36"/>
        </w:rPr>
        <w:t>统筹和衔接体系。</w:t>
      </w:r>
    </w:p>
    <w:p w14:paraId="2715B210" w14:textId="1D81B63E"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四、构建支持全面创新体制机制</w:t>
      </w:r>
    </w:p>
    <w:p w14:paraId="31E4A6BA" w14:textId="6FFC4643"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55C902FA" w14:textId="421F7C73"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（13）深化教育综合改革。加快建设高质量教育体系，统筹推进育人方式、办学模式、管理体制、保障机制改革。完善立德树人机制，推进大中小学</w:t>
      </w:r>
      <w:proofErr w:type="gramStart"/>
      <w:r w:rsidRPr="00A52091">
        <w:rPr>
          <w:rFonts w:ascii="仿宋_GB2312" w:hint="eastAsia"/>
          <w:kern w:val="36"/>
        </w:rPr>
        <w:t>思政课</w:t>
      </w:r>
      <w:proofErr w:type="gramEnd"/>
      <w:r w:rsidRPr="00A52091">
        <w:rPr>
          <w:rFonts w:ascii="仿宋_GB2312" w:hint="eastAsia"/>
          <w:kern w:val="36"/>
        </w:rPr>
        <w:t>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w:t>
      </w:r>
      <w:proofErr w:type="gramStart"/>
      <w:r w:rsidRPr="00A52091">
        <w:rPr>
          <w:rFonts w:ascii="仿宋_GB2312" w:hint="eastAsia"/>
          <w:kern w:val="36"/>
        </w:rPr>
        <w:t>构建职普融通</w:t>
      </w:r>
      <w:proofErr w:type="gramEnd"/>
      <w:r w:rsidRPr="00A52091">
        <w:rPr>
          <w:rFonts w:ascii="仿宋_GB2312" w:hint="eastAsia"/>
          <w:kern w:val="36"/>
        </w:rPr>
        <w:t>、产教融合的职业教育体系。完善学生实习实践制度。引导规范民办教育发展。推进高水平教育开放，鼓励国外高水平理工类大学来华合作办学。</w:t>
      </w:r>
    </w:p>
    <w:p w14:paraId="33A5468D" w14:textId="1BA502D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优化区域教育资源配置，建立同人口变化相协调的基本</w:t>
      </w:r>
      <w:r w:rsidRPr="00A52091">
        <w:rPr>
          <w:rFonts w:ascii="仿宋_GB2312" w:hint="eastAsia"/>
          <w:kern w:val="36"/>
        </w:rPr>
        <w:lastRenderedPageBreak/>
        <w:t>公共教育服务供给机制。完善义务教育优质均衡推进机制，探索逐步扩大免费教育范围。健全学前教育和特殊教育、专门教育保障机制。推进教育数字化，赋能学习型社会建设，加强终身教育保障。</w:t>
      </w:r>
    </w:p>
    <w:p w14:paraId="4A91B9B6" w14:textId="419A6B3A"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w:t>
      </w:r>
      <w:proofErr w:type="gramStart"/>
      <w:r w:rsidRPr="00A52091">
        <w:rPr>
          <w:rFonts w:ascii="仿宋_GB2312" w:hint="eastAsia"/>
          <w:kern w:val="36"/>
        </w:rPr>
        <w:t>创新央地协同</w:t>
      </w:r>
      <w:proofErr w:type="gramEnd"/>
      <w:r w:rsidRPr="00A52091">
        <w:rPr>
          <w:rFonts w:ascii="仿宋_GB2312" w:hint="eastAsia"/>
          <w:kern w:val="36"/>
        </w:rPr>
        <w:t>，统筹各类科创平台建设，鼓励和规范发展新型研发机构，发挥</w:t>
      </w:r>
      <w:proofErr w:type="gramStart"/>
      <w:r w:rsidRPr="00A52091">
        <w:rPr>
          <w:rFonts w:ascii="仿宋_GB2312" w:hint="eastAsia"/>
          <w:kern w:val="36"/>
        </w:rPr>
        <w:t>我国超</w:t>
      </w:r>
      <w:proofErr w:type="gramEnd"/>
      <w:r w:rsidRPr="00A52091">
        <w:rPr>
          <w:rFonts w:ascii="仿宋_GB2312" w:hint="eastAsia"/>
          <w:kern w:val="36"/>
        </w:rPr>
        <w:t>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17E4FB17" w14:textId="7B32130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6CCDE7F6" w14:textId="6871695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lastRenderedPageBreak/>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w:t>
      </w:r>
      <w:proofErr w:type="gramStart"/>
      <w:r w:rsidRPr="00A52091">
        <w:rPr>
          <w:rFonts w:ascii="仿宋_GB2312" w:hint="eastAsia"/>
          <w:kern w:val="36"/>
        </w:rPr>
        <w:t>微企业</w:t>
      </w:r>
      <w:proofErr w:type="gramEnd"/>
      <w:r w:rsidRPr="00A52091">
        <w:rPr>
          <w:rFonts w:ascii="仿宋_GB2312" w:hint="eastAsia"/>
          <w:kern w:val="36"/>
        </w:rPr>
        <w:t>使用。</w:t>
      </w:r>
    </w:p>
    <w:p w14:paraId="285E132C" w14:textId="0CF94F8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26EF07F0" w14:textId="12143A0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深化科技成果转化机制改革，加强国家技术转移体系建设，加快布局建设一批概念验证、中</w:t>
      </w:r>
      <w:proofErr w:type="gramStart"/>
      <w:r w:rsidRPr="00A52091">
        <w:rPr>
          <w:rFonts w:ascii="仿宋_GB2312" w:hint="eastAsia"/>
          <w:kern w:val="36"/>
        </w:rPr>
        <w:t>试验证</w:t>
      </w:r>
      <w:proofErr w:type="gramEnd"/>
      <w:r w:rsidRPr="00A52091">
        <w:rPr>
          <w:rFonts w:ascii="仿宋_GB2312" w:hint="eastAsia"/>
          <w:kern w:val="36"/>
        </w:rPr>
        <w:t>平台，完善首台（套）、首批次、首版次应用政策，加大政府采购自主创新产品力度。加强技术经理人队伍建设。</w:t>
      </w:r>
    </w:p>
    <w:p w14:paraId="7BBBC054" w14:textId="0D26F651"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14:paraId="3F2FED37" w14:textId="4687189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构建同科技创新相适应的科技金融体制，加强对国家重大科技任务和科技型中小企业的金融支持，完善长期资本投</w:t>
      </w:r>
      <w:r w:rsidRPr="00A52091">
        <w:rPr>
          <w:rFonts w:ascii="仿宋_GB2312" w:hint="eastAsia"/>
          <w:kern w:val="36"/>
        </w:rPr>
        <w:lastRenderedPageBreak/>
        <w:t>早、投小、投长期、</w:t>
      </w:r>
      <w:proofErr w:type="gramStart"/>
      <w:r w:rsidRPr="00A52091">
        <w:rPr>
          <w:rFonts w:ascii="仿宋_GB2312" w:hint="eastAsia"/>
          <w:kern w:val="36"/>
        </w:rPr>
        <w:t>投硬科技</w:t>
      </w:r>
      <w:proofErr w:type="gramEnd"/>
      <w:r w:rsidRPr="00A52091">
        <w:rPr>
          <w:rFonts w:ascii="仿宋_GB2312" w:hint="eastAsia"/>
          <w:kern w:val="36"/>
        </w:rPr>
        <w:t>的支持政策。健全重大技术攻关风险分散机制，建立科技保险政策体系。提高外资在华开展股权投资、风险投资便利性。</w:t>
      </w:r>
    </w:p>
    <w:p w14:paraId="63194E22" w14:textId="1509367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w:t>
      </w:r>
      <w:proofErr w:type="gramStart"/>
      <w:r w:rsidRPr="00A52091">
        <w:rPr>
          <w:rFonts w:ascii="仿宋_GB2312" w:hint="eastAsia"/>
          <w:kern w:val="36"/>
        </w:rPr>
        <w:t>一流产业</w:t>
      </w:r>
      <w:proofErr w:type="gramEnd"/>
      <w:r w:rsidRPr="00A52091">
        <w:rPr>
          <w:rFonts w:ascii="仿宋_GB2312" w:hint="eastAsia"/>
          <w:kern w:val="36"/>
        </w:rPr>
        <w:t>技术工人队伍。完善人才有序流动机制，促进人才区域合理布局，深化东中西部人才协作。完善青年创新人才发现、选拔、培养机制，</w:t>
      </w:r>
      <w:proofErr w:type="gramStart"/>
      <w:r w:rsidRPr="00A52091">
        <w:rPr>
          <w:rFonts w:ascii="仿宋_GB2312" w:hint="eastAsia"/>
          <w:kern w:val="36"/>
        </w:rPr>
        <w:t>更好保障</w:t>
      </w:r>
      <w:proofErr w:type="gramEnd"/>
      <w:r w:rsidRPr="00A52091">
        <w:rPr>
          <w:rFonts w:ascii="仿宋_GB2312" w:hint="eastAsia"/>
          <w:kern w:val="36"/>
        </w:rPr>
        <w:t>青年科技人员待遇。健全保障科研人员专心科研制度。</w:t>
      </w:r>
    </w:p>
    <w:p w14:paraId="4E436012" w14:textId="4359324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14:paraId="0F0A9A04" w14:textId="22A7FA49"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五、健全宏观经济治理体系</w:t>
      </w:r>
    </w:p>
    <w:p w14:paraId="74939CA0" w14:textId="37F440D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科学的宏观调控、有效的政府治理是发挥社会主义市场经济体制优势的内在要求。必须完善宏观调控制度体系，统筹推进财税、金融等重点领域改革，增强宏观政策取向一致性。</w:t>
      </w:r>
    </w:p>
    <w:p w14:paraId="59C44120" w14:textId="1DF6D10D"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（16）完善国家战略规划体系和政策统筹协调机制。构</w:t>
      </w:r>
      <w:r w:rsidRPr="00A52091">
        <w:rPr>
          <w:rFonts w:ascii="仿宋_GB2312" w:hint="eastAsia"/>
          <w:kern w:val="36"/>
        </w:rPr>
        <w:lastRenderedPageBreak/>
        <w:t>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6E363419" w14:textId="498F43C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w:t>
      </w:r>
      <w:proofErr w:type="gramStart"/>
      <w:r w:rsidRPr="00A52091">
        <w:rPr>
          <w:rFonts w:ascii="仿宋_GB2312" w:hint="eastAsia"/>
          <w:kern w:val="36"/>
        </w:rPr>
        <w:t>领域纳统覆盖</w:t>
      </w:r>
      <w:proofErr w:type="gramEnd"/>
      <w:r w:rsidRPr="00A52091">
        <w:rPr>
          <w:rFonts w:ascii="仿宋_GB2312" w:hint="eastAsia"/>
          <w:kern w:val="36"/>
        </w:rPr>
        <w:t>。加强产业活动单位统计基础建设，优化总部和分支机构统计办法，逐步推广经营主体活动发生地统计。健全国际宏观政策协调机制。</w:t>
      </w:r>
    </w:p>
    <w:p w14:paraId="41C28400" w14:textId="6BBAF941"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17）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0D9DC0EA" w14:textId="352E5AF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健全有利于高质量发展、社会公平、市场统一的税收制度，优化税制结构。研究同新业态相适应的税收制度。全面落实税收法定原则，规范税收优惠政策，完善对重点领域和</w:t>
      </w:r>
      <w:r w:rsidRPr="00A52091">
        <w:rPr>
          <w:rFonts w:ascii="仿宋_GB2312" w:hint="eastAsia"/>
          <w:kern w:val="36"/>
        </w:rPr>
        <w:lastRenderedPageBreak/>
        <w:t>关键环节支持机制。健全直接税体系，完善综合和分类相结合的个人所得税制度，规范经营所得、资本所得、财产所得税收政策，实行劳动</w:t>
      </w:r>
      <w:proofErr w:type="gramStart"/>
      <w:r w:rsidRPr="00A52091">
        <w:rPr>
          <w:rFonts w:ascii="仿宋_GB2312" w:hint="eastAsia"/>
          <w:kern w:val="36"/>
        </w:rPr>
        <w:t>性所得</w:t>
      </w:r>
      <w:proofErr w:type="gramEnd"/>
      <w:r w:rsidRPr="00A52091">
        <w:rPr>
          <w:rFonts w:ascii="仿宋_GB2312" w:hint="eastAsia"/>
          <w:kern w:val="36"/>
        </w:rPr>
        <w:t>统一征税。深化税收征管改革。</w:t>
      </w:r>
    </w:p>
    <w:p w14:paraId="7A47398D" w14:textId="748B895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w:t>
      </w:r>
      <w:proofErr w:type="gramStart"/>
      <w:r w:rsidRPr="00A52091">
        <w:rPr>
          <w:rFonts w:ascii="仿宋_GB2312" w:hint="eastAsia"/>
          <w:kern w:val="36"/>
        </w:rPr>
        <w:t>稳步下</w:t>
      </w:r>
      <w:proofErr w:type="gramEnd"/>
      <w:r w:rsidRPr="00A52091">
        <w:rPr>
          <w:rFonts w:ascii="仿宋_GB2312" w:hint="eastAsia"/>
          <w:kern w:val="36"/>
        </w:rPr>
        <w:t>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258C63CB" w14:textId="138A0963"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62BAC00D" w14:textId="0274AB7A"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（18）深化金融体制改革。加快完善中央银行制度，畅通货币政策传导机制。积极发展科技金融、绿色金融、普惠金融、养老金融、数字金融，加强对重大战略、重点领域、</w:t>
      </w:r>
      <w:r w:rsidRPr="00A52091">
        <w:rPr>
          <w:rFonts w:ascii="仿宋_GB2312" w:hint="eastAsia"/>
          <w:kern w:val="36"/>
        </w:rPr>
        <w:lastRenderedPageBreak/>
        <w:t>薄弱环节的优质金融服务。完善金融机构定位和治理，健全服务实体经济的激励约束机制。发展多元股权融资，加快多层次债券市场发展，提高直接融资比重。优化国有金融资本管理体制。</w:t>
      </w:r>
    </w:p>
    <w:p w14:paraId="49477E29" w14:textId="3179CD7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17414295" w14:textId="259544C7"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590C3B66" w14:textId="3D5BEE3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1CB040EC" w14:textId="4E43F37D"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lastRenderedPageBreak/>
        <w:t>（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w:t>
      </w:r>
      <w:proofErr w:type="gramStart"/>
      <w:r w:rsidRPr="00A52091">
        <w:rPr>
          <w:rFonts w:ascii="仿宋_GB2312" w:hint="eastAsia"/>
          <w:kern w:val="36"/>
        </w:rPr>
        <w:t>推进雄安新区</w:t>
      </w:r>
      <w:proofErr w:type="gramEnd"/>
      <w:r w:rsidRPr="00A52091">
        <w:rPr>
          <w:rFonts w:ascii="仿宋_GB2312" w:hint="eastAsia"/>
          <w:kern w:val="36"/>
        </w:rPr>
        <w:t>建设。推动成渝地区双城经济圈建设</w:t>
      </w:r>
      <w:proofErr w:type="gramStart"/>
      <w:r w:rsidRPr="00A52091">
        <w:rPr>
          <w:rFonts w:ascii="仿宋_GB2312" w:hint="eastAsia"/>
          <w:kern w:val="36"/>
        </w:rPr>
        <w:t>走深走实</w:t>
      </w:r>
      <w:proofErr w:type="gramEnd"/>
      <w:r w:rsidRPr="00A52091">
        <w:rPr>
          <w:rFonts w:ascii="仿宋_GB2312" w:hint="eastAsia"/>
          <w:kern w:val="36"/>
        </w:rPr>
        <w:t>。健全主体功能区制度体系，强化国土空间优化发展保障机制。完善区域一体化发展机制，构建跨行政区合作发展新机制，深化东中西部产业协作。完善促进海洋经济发展体制机制。</w:t>
      </w:r>
    </w:p>
    <w:p w14:paraId="03AAB6AE" w14:textId="125CBEAE"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六、完善城乡融合发展体制机制</w:t>
      </w:r>
    </w:p>
    <w:p w14:paraId="6ED1110B" w14:textId="61A96BB9"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城乡融合发展是中国式现代化的必然要求。必须统筹新型工业化、新型城镇化和乡村全面振兴，全面提高城乡规划、建设、治理融合水平，促进城乡要素平等交换、双向流动，缩小城乡差别，促进城乡共同繁荣发展。</w:t>
      </w:r>
    </w:p>
    <w:p w14:paraId="26370348" w14:textId="1A7BD02A"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4ADA7A11" w14:textId="29E22D6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坚持人民城市人民建、人民城市为人民。健全城市规划</w:t>
      </w:r>
      <w:r w:rsidRPr="00A52091">
        <w:rPr>
          <w:rFonts w:ascii="仿宋_GB2312" w:hint="eastAsia"/>
          <w:kern w:val="36"/>
        </w:rPr>
        <w:lastRenderedPageBreak/>
        <w:t>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5017A69E" w14:textId="401D41B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21）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14E07E35" w14:textId="46ED0B2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（22）完善强农惠农富农支持制度。坚持农业农村优先发展，完善乡村振兴投入机制。壮大县域富民产业，</w:t>
      </w:r>
      <w:proofErr w:type="gramStart"/>
      <w:r w:rsidRPr="00A52091">
        <w:rPr>
          <w:rFonts w:ascii="仿宋_GB2312" w:hint="eastAsia"/>
          <w:kern w:val="36"/>
        </w:rPr>
        <w:t>构建多元</w:t>
      </w:r>
      <w:proofErr w:type="gramEnd"/>
      <w:r w:rsidRPr="00A52091">
        <w:rPr>
          <w:rFonts w:ascii="仿宋_GB2312" w:hint="eastAsia"/>
          <w:kern w:val="36"/>
        </w:rPr>
        <w:t>化食物供给体系，培育乡村新产业新业态。优化农业补贴政策体系，发展多层次农业保险。完善覆盖农村人口的常态</w:t>
      </w:r>
      <w:proofErr w:type="gramStart"/>
      <w:r w:rsidRPr="00A52091">
        <w:rPr>
          <w:rFonts w:ascii="仿宋_GB2312" w:hint="eastAsia"/>
          <w:kern w:val="36"/>
        </w:rPr>
        <w:t>化防止</w:t>
      </w:r>
      <w:proofErr w:type="gramEnd"/>
      <w:r w:rsidRPr="00A52091">
        <w:rPr>
          <w:rFonts w:ascii="仿宋_GB2312" w:hint="eastAsia"/>
          <w:kern w:val="36"/>
        </w:rPr>
        <w:t>返贫致贫机制，建立农村低收入人口和欠发达地区分层分类帮扶制度。健全脱贫攻坚国家投入形成资产的长效管理机制。运用“千万工程”经验，健全推动乡村全面振兴长效机制。</w:t>
      </w:r>
    </w:p>
    <w:p w14:paraId="25ED323C" w14:textId="38B831EA"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加快</w:t>
      </w:r>
      <w:proofErr w:type="gramStart"/>
      <w:r w:rsidRPr="00A52091">
        <w:rPr>
          <w:rFonts w:ascii="仿宋_GB2312" w:hint="eastAsia"/>
          <w:kern w:val="36"/>
        </w:rPr>
        <w:t>健全种粮农民收益</w:t>
      </w:r>
      <w:proofErr w:type="gramEnd"/>
      <w:r w:rsidRPr="00A52091">
        <w:rPr>
          <w:rFonts w:ascii="仿宋_GB2312" w:hint="eastAsia"/>
          <w:kern w:val="36"/>
        </w:rPr>
        <w:t>保障机制，推动粮食等重要农产</w:t>
      </w:r>
      <w:r w:rsidRPr="00A52091">
        <w:rPr>
          <w:rFonts w:ascii="仿宋_GB2312" w:hint="eastAsia"/>
          <w:kern w:val="36"/>
        </w:rPr>
        <w:lastRenderedPageBreak/>
        <w:t>品价格保持在合理水平。统筹建立粮食产销区省际横向利益补偿机制，在主产区利益补偿上迈出实质步伐。统筹推进粮食购销和储备管理体制机制改革，建立监管新模式。健全粮食和食物节约长效机制。</w:t>
      </w:r>
    </w:p>
    <w:p w14:paraId="625E44CF" w14:textId="29CCAC26"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0F9CFDCC" w14:textId="6D1FD111"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优化土地管理，健全同宏观政策和区域发展高效衔接的土地管理制度，优先保障主导产业、重大项目合理用地，使优势地区有更大发展空间。建立新增城镇建设用地指标配置同常住人口增加协调机制。探索国家</w:t>
      </w:r>
      <w:proofErr w:type="gramStart"/>
      <w:r w:rsidRPr="00A52091">
        <w:rPr>
          <w:rFonts w:ascii="仿宋_GB2312" w:hint="eastAsia"/>
          <w:kern w:val="36"/>
        </w:rPr>
        <w:t>集中垦造耕地</w:t>
      </w:r>
      <w:proofErr w:type="gramEnd"/>
      <w:r w:rsidRPr="00A52091">
        <w:rPr>
          <w:rFonts w:ascii="仿宋_GB2312" w:hint="eastAsia"/>
          <w:kern w:val="36"/>
        </w:rPr>
        <w:t>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51F4245D" w14:textId="5630AE3F"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七、完善高水平对外开放体制机制</w:t>
      </w:r>
    </w:p>
    <w:p w14:paraId="5FE90115" w14:textId="31B25CC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开放是中国式现代化的鲜明标识。必须坚持对外开放基本国策，坚持以开放促改革，依托</w:t>
      </w:r>
      <w:proofErr w:type="gramStart"/>
      <w:r w:rsidRPr="00A52091">
        <w:rPr>
          <w:rFonts w:ascii="仿宋_GB2312" w:hint="eastAsia"/>
          <w:kern w:val="36"/>
        </w:rPr>
        <w:t>我国超</w:t>
      </w:r>
      <w:proofErr w:type="gramEnd"/>
      <w:r w:rsidRPr="00A52091">
        <w:rPr>
          <w:rFonts w:ascii="仿宋_GB2312" w:hint="eastAsia"/>
          <w:kern w:val="36"/>
        </w:rPr>
        <w:t>大规模市场优势，在扩大国际合作中提升开放能力，建设更高水平开放型经济</w:t>
      </w:r>
      <w:r w:rsidRPr="00A52091">
        <w:rPr>
          <w:rFonts w:ascii="仿宋_GB2312" w:hint="eastAsia"/>
          <w:kern w:val="36"/>
        </w:rPr>
        <w:lastRenderedPageBreak/>
        <w:t>新体制。</w:t>
      </w:r>
    </w:p>
    <w:p w14:paraId="6393CC76" w14:textId="54258F4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001ECE06" w14:textId="618A046A"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维护以世界贸易组织为核心的多边贸易体制，积极参与全球经济治理体系改革，提供更多全球公共产品。扩大面向全球的高标准自由贸易区网络，建立同国际通行规则衔接的合</w:t>
      </w:r>
      <w:proofErr w:type="gramStart"/>
      <w:r w:rsidRPr="00A52091">
        <w:rPr>
          <w:rFonts w:ascii="仿宋_GB2312" w:hint="eastAsia"/>
          <w:kern w:val="36"/>
        </w:rPr>
        <w:t>规</w:t>
      </w:r>
      <w:proofErr w:type="gramEnd"/>
      <w:r w:rsidRPr="00A52091">
        <w:rPr>
          <w:rFonts w:ascii="仿宋_GB2312" w:hint="eastAsia"/>
          <w:kern w:val="36"/>
        </w:rPr>
        <w:t>机制，优化开放合作环境。</w:t>
      </w:r>
    </w:p>
    <w:p w14:paraId="79748FD6" w14:textId="33EDDC8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25）深化外贸体制改革。强化贸易政策和财税、金融、产业政策协同，打造贸易强国制度支撑和政策支持体系，加快内外贸一体化改革，积极应对贸易数字化、绿色化趋势。推进通关、税务、外汇等监管创新，营造有利于新</w:t>
      </w:r>
      <w:proofErr w:type="gramStart"/>
      <w:r w:rsidRPr="00A52091">
        <w:rPr>
          <w:rFonts w:ascii="仿宋_GB2312" w:hint="eastAsia"/>
          <w:kern w:val="36"/>
        </w:rPr>
        <w:t>业态新模式</w:t>
      </w:r>
      <w:proofErr w:type="gramEnd"/>
      <w:r w:rsidRPr="00A52091">
        <w:rPr>
          <w:rFonts w:ascii="仿宋_GB2312" w:hint="eastAsia"/>
          <w:kern w:val="36"/>
        </w:rPr>
        <w:t>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42AF91CE" w14:textId="50A6D29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创新提升服务贸易，全面实施跨境服务贸易负面清单，推进服务业扩大开放综合试点示范，鼓励专业服务机构提升国际化服务能力。加快推进离岸贸易发展，发展新型离岸国</w:t>
      </w:r>
      <w:r w:rsidRPr="00A52091">
        <w:rPr>
          <w:rFonts w:ascii="仿宋_GB2312" w:hint="eastAsia"/>
          <w:kern w:val="36"/>
        </w:rPr>
        <w:lastRenderedPageBreak/>
        <w:t>际贸易业务。建立健全跨境金融服务体系，丰富金融产品和服务供给。</w:t>
      </w:r>
    </w:p>
    <w:p w14:paraId="2285F545" w14:textId="04404C5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w:t>
      </w:r>
      <w:proofErr w:type="gramStart"/>
      <w:r w:rsidRPr="00A52091">
        <w:rPr>
          <w:rFonts w:ascii="仿宋_GB2312" w:hint="eastAsia"/>
          <w:kern w:val="36"/>
        </w:rPr>
        <w:t>链供应链国际</w:t>
      </w:r>
      <w:proofErr w:type="gramEnd"/>
      <w:r w:rsidRPr="00A52091">
        <w:rPr>
          <w:rFonts w:ascii="仿宋_GB2312" w:hint="eastAsia"/>
          <w:kern w:val="36"/>
        </w:rPr>
        <w:t>合作。</w:t>
      </w:r>
    </w:p>
    <w:p w14:paraId="2B15F924" w14:textId="6E42545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7A17302B" w14:textId="78E932E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1F3406FD" w14:textId="65946E96"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lastRenderedPageBreak/>
        <w:t>（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663DD6A8" w14:textId="1FC27E0F"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八、健全</w:t>
      </w:r>
      <w:proofErr w:type="gramStart"/>
      <w:r w:rsidRPr="00A52091">
        <w:rPr>
          <w:rFonts w:ascii="黑体" w:eastAsia="黑体" w:hAnsi="黑体" w:hint="eastAsia"/>
          <w:kern w:val="36"/>
        </w:rPr>
        <w:t>全</w:t>
      </w:r>
      <w:proofErr w:type="gramEnd"/>
      <w:r w:rsidRPr="00A52091">
        <w:rPr>
          <w:rFonts w:ascii="黑体" w:eastAsia="黑体" w:hAnsi="黑体" w:hint="eastAsia"/>
          <w:kern w:val="36"/>
        </w:rPr>
        <w:t>过程人民民主制度体系</w:t>
      </w:r>
    </w:p>
    <w:p w14:paraId="3533C7C3" w14:textId="33DFE44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2E40C9D2" w14:textId="71C3915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25F45434" w14:textId="0D471963"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30）健全协商民主机制。发挥人民政协作为专门协商机构作用，健全深度协商互动、意见充分表达、广泛凝聚共识的机制，加强人民政协反映社情民意、联系群众、服务人民机制建设。完善人民政协民主监督机制。</w:t>
      </w:r>
    </w:p>
    <w:p w14:paraId="59C1034C" w14:textId="1AED3009"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lastRenderedPageBreak/>
        <w:t>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4465A74A" w14:textId="19E3CCF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5967DBF2" w14:textId="01AE6EC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32）完善大统战工作格局。完善发挥统一战线凝聚人心、汇聚力量政治作用的政策举措。坚持好、发展好、完善好中国新型政党制度。更好发挥党外人士作用，健全党外代表人士队伍建设制度。制定民族团结进步促进法，</w:t>
      </w:r>
      <w:proofErr w:type="gramStart"/>
      <w:r w:rsidRPr="00A52091">
        <w:rPr>
          <w:rFonts w:ascii="仿宋_GB2312" w:hint="eastAsia"/>
          <w:kern w:val="36"/>
        </w:rPr>
        <w:t>健全铸</w:t>
      </w:r>
      <w:proofErr w:type="gramEnd"/>
      <w:r w:rsidRPr="00A52091">
        <w:rPr>
          <w:rFonts w:ascii="仿宋_GB2312" w:hint="eastAsia"/>
          <w:kern w:val="36"/>
        </w:rPr>
        <w:t>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w:t>
      </w:r>
      <w:proofErr w:type="gramStart"/>
      <w:r w:rsidRPr="00A52091">
        <w:rPr>
          <w:rFonts w:ascii="仿宋_GB2312" w:hint="eastAsia"/>
          <w:kern w:val="36"/>
        </w:rPr>
        <w:t>经济人士健康</w:t>
      </w:r>
      <w:proofErr w:type="gramEnd"/>
      <w:r w:rsidRPr="00A52091">
        <w:rPr>
          <w:rFonts w:ascii="仿宋_GB2312" w:hint="eastAsia"/>
          <w:kern w:val="36"/>
        </w:rPr>
        <w:t>成长工作机制。完善港澳台和侨务工作机制。</w:t>
      </w:r>
    </w:p>
    <w:p w14:paraId="0E99CAF9" w14:textId="604EEF07"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九、完善中国特色社会主义法治体系</w:t>
      </w:r>
    </w:p>
    <w:p w14:paraId="2044D846" w14:textId="346B19C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法治是中国式现代化的重要保障。必须全面贯彻实施宪法，维护宪法权威，协同推进立法、执法、司法、守法各环节改革，健全法律面前人人平等保障机制，弘扬社会主义法治精神，维护社会公平正义，全面推进国家各方面工作法治</w:t>
      </w:r>
      <w:r w:rsidRPr="00A52091">
        <w:rPr>
          <w:rFonts w:ascii="仿宋_GB2312" w:hint="eastAsia"/>
          <w:kern w:val="36"/>
        </w:rPr>
        <w:lastRenderedPageBreak/>
        <w:t>化。</w:t>
      </w:r>
    </w:p>
    <w:p w14:paraId="39C24A18" w14:textId="1DC2F50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（33）深化立法领域改革。完善以宪法为核心的中国特色社会主义法律体系，健全保证宪法全面实施制度体系，建立宪法实施情况报告制度。完善党委领导、人大主导、政府依托、各方参与的立法工作格局。统筹</w:t>
      </w:r>
      <w:proofErr w:type="gramStart"/>
      <w:r w:rsidRPr="00A52091">
        <w:rPr>
          <w:rFonts w:ascii="仿宋_GB2312" w:hint="eastAsia"/>
          <w:kern w:val="36"/>
        </w:rPr>
        <w:t>立改废释纂</w:t>
      </w:r>
      <w:proofErr w:type="gramEnd"/>
      <w:r w:rsidRPr="00A52091">
        <w:rPr>
          <w:rFonts w:ascii="仿宋_GB2312" w:hint="eastAsia"/>
          <w:kern w:val="36"/>
        </w:rPr>
        <w:t>，加强重点领域、新兴领域、涉外领域立法，</w:t>
      </w:r>
      <w:proofErr w:type="gramStart"/>
      <w:r w:rsidRPr="00A52091">
        <w:rPr>
          <w:rFonts w:ascii="仿宋_GB2312" w:hint="eastAsia"/>
          <w:kern w:val="36"/>
        </w:rPr>
        <w:t>完善合</w:t>
      </w:r>
      <w:proofErr w:type="gramEnd"/>
      <w:r w:rsidRPr="00A52091">
        <w:rPr>
          <w:rFonts w:ascii="仿宋_GB2312" w:hint="eastAsia"/>
          <w:kern w:val="36"/>
        </w:rPr>
        <w:t>宪性审查、备案审查制度，提高立法质量。探索区域协同立法。健全党内法规同国家法律法规衔接协调机制。建设全国统一的法律法规和规范性文件信息平台。</w:t>
      </w:r>
    </w:p>
    <w:p w14:paraId="60B46970" w14:textId="29227E4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55D96123" w14:textId="16D16386"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（35）健全公正执法司法体制机制。健全监察机关、公安机关、检察机关、审判机关、司法行政机关各司其职，监察权、侦查权、检察权、审判权、执行</w:t>
      </w:r>
      <w:proofErr w:type="gramStart"/>
      <w:r w:rsidRPr="00A52091">
        <w:rPr>
          <w:rFonts w:ascii="仿宋_GB2312" w:hint="eastAsia"/>
          <w:kern w:val="36"/>
        </w:rPr>
        <w:t>权相互</w:t>
      </w:r>
      <w:proofErr w:type="gramEnd"/>
      <w:r w:rsidRPr="00A52091">
        <w:rPr>
          <w:rFonts w:ascii="仿宋_GB2312" w:hint="eastAsia"/>
          <w:kern w:val="36"/>
        </w:rPr>
        <w:t>配合、相互制约的体制机制，确保执法司法各环节全过程在有效制约监督</w:t>
      </w:r>
      <w:r w:rsidRPr="00A52091">
        <w:rPr>
          <w:rFonts w:ascii="仿宋_GB2312" w:hint="eastAsia"/>
          <w:kern w:val="36"/>
        </w:rPr>
        <w:lastRenderedPageBreak/>
        <w:t>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6754CECD" w14:textId="337678B1"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w:t>
      </w:r>
      <w:proofErr w:type="gramStart"/>
      <w:r w:rsidRPr="00A52091">
        <w:rPr>
          <w:rFonts w:ascii="仿宋_GB2312" w:hint="eastAsia"/>
          <w:kern w:val="36"/>
        </w:rPr>
        <w:t>辩护全</w:t>
      </w:r>
      <w:proofErr w:type="gramEnd"/>
      <w:r w:rsidRPr="00A52091">
        <w:rPr>
          <w:rFonts w:ascii="仿宋_GB2312" w:hint="eastAsia"/>
          <w:kern w:val="36"/>
        </w:rPr>
        <w:t>覆盖。建立轻微犯罪记录封存制度。</w:t>
      </w:r>
    </w:p>
    <w:p w14:paraId="66691B80" w14:textId="370E50D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61EB4207" w14:textId="07F5311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w:t>
      </w:r>
      <w:r w:rsidRPr="00A52091">
        <w:rPr>
          <w:rFonts w:ascii="仿宋_GB2312" w:hint="eastAsia"/>
          <w:kern w:val="36"/>
        </w:rPr>
        <w:lastRenderedPageBreak/>
        <w:t>培育国际一流仲裁机构、律师事务所。积极参与国际规则制定。</w:t>
      </w:r>
    </w:p>
    <w:p w14:paraId="5220FA37" w14:textId="018FEFD5"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十、深化文化体制机制改革</w:t>
      </w:r>
    </w:p>
    <w:p w14:paraId="70DACABF" w14:textId="6A9CD597"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7F42958C" w14:textId="257552D6"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40953C1D" w14:textId="561B538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推动理想信念教育常态化制度化。完善培育和</w:t>
      </w:r>
      <w:proofErr w:type="gramStart"/>
      <w:r w:rsidRPr="00A52091">
        <w:rPr>
          <w:rFonts w:ascii="仿宋_GB2312" w:hint="eastAsia"/>
          <w:kern w:val="36"/>
        </w:rPr>
        <w:t>践行</w:t>
      </w:r>
      <w:proofErr w:type="gramEnd"/>
      <w:r w:rsidRPr="00A52091">
        <w:rPr>
          <w:rFonts w:ascii="仿宋_GB2312" w:hint="eastAsia"/>
          <w:kern w:val="36"/>
        </w:rPr>
        <w:t>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w:t>
      </w:r>
      <w:r w:rsidRPr="00A52091">
        <w:rPr>
          <w:rFonts w:ascii="仿宋_GB2312" w:hint="eastAsia"/>
          <w:kern w:val="36"/>
        </w:rPr>
        <w:lastRenderedPageBreak/>
        <w:t>想道德教育分众化、精准化实施机制。建立健全道德领域突出问题协同治理机制，完善“扫黄打非”长效机制。</w:t>
      </w:r>
    </w:p>
    <w:p w14:paraId="23782379" w14:textId="318AC95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（39）优化文化服务和文化产品供给机制。完善公共文化服务体系，建立优质文化资源直达基层机制，健全社会力量参与公共文化服务机制，推进公共文化设施所有权和使用权分置改革。深化文化</w:t>
      </w:r>
      <w:proofErr w:type="gramStart"/>
      <w:r w:rsidRPr="00A52091">
        <w:rPr>
          <w:rFonts w:ascii="仿宋_GB2312" w:hint="eastAsia"/>
          <w:kern w:val="36"/>
        </w:rPr>
        <w:t>领域国</w:t>
      </w:r>
      <w:proofErr w:type="gramEnd"/>
      <w:r w:rsidRPr="00A52091">
        <w:rPr>
          <w:rFonts w:ascii="仿宋_GB2312" w:hint="eastAsia"/>
          <w:kern w:val="36"/>
        </w:rPr>
        <w:t>资国企改革，分类推进文化事业单位深化内部改革，完善文艺院团建设发展机制。</w:t>
      </w:r>
    </w:p>
    <w:p w14:paraId="3366957C" w14:textId="321DCE0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坚持以人民为中心的创作导向，坚持出成果和出人才相结合、</w:t>
      </w:r>
      <w:proofErr w:type="gramStart"/>
      <w:r w:rsidRPr="00A52091">
        <w:rPr>
          <w:rFonts w:ascii="仿宋_GB2312" w:hint="eastAsia"/>
          <w:kern w:val="36"/>
        </w:rPr>
        <w:t>抓作品</w:t>
      </w:r>
      <w:proofErr w:type="gramEnd"/>
      <w:r w:rsidRPr="00A52091">
        <w:rPr>
          <w:rFonts w:ascii="仿宋_GB2312" w:hint="eastAsia"/>
          <w:kern w:val="36"/>
        </w:rPr>
        <w:t>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14:paraId="6248EB55" w14:textId="3A33F6A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1A261B0E" w14:textId="1EC39FC1"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708DB604" w14:textId="5CB182B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（41）构建更有效力的国际传播体系。推进国际传播格</w:t>
      </w:r>
      <w:r w:rsidRPr="00A52091">
        <w:rPr>
          <w:rFonts w:ascii="仿宋_GB2312" w:hint="eastAsia"/>
          <w:kern w:val="36"/>
        </w:rPr>
        <w:lastRenderedPageBreak/>
        <w:t>局重构，深化主流媒体国际传播机制改革创新，加快构建多渠道、立体式对外传播格局。加快构建中国话语和中国叙事体系，全面提升国际传播效能。建设全球文明倡议</w:t>
      </w:r>
      <w:proofErr w:type="gramStart"/>
      <w:r w:rsidRPr="00A52091">
        <w:rPr>
          <w:rFonts w:ascii="仿宋_GB2312" w:hint="eastAsia"/>
          <w:kern w:val="36"/>
        </w:rPr>
        <w:t>践行</w:t>
      </w:r>
      <w:proofErr w:type="gramEnd"/>
      <w:r w:rsidRPr="00A52091">
        <w:rPr>
          <w:rFonts w:ascii="仿宋_GB2312" w:hint="eastAsia"/>
          <w:kern w:val="36"/>
        </w:rPr>
        <w:t>机制。推动走出去、请进来管理便利化，扩大国际人文交流合作。</w:t>
      </w:r>
    </w:p>
    <w:p w14:paraId="3B8E43DE" w14:textId="2D75EFF6"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十一、健全保障和改善民生制度体系</w:t>
      </w:r>
    </w:p>
    <w:p w14:paraId="17E60BF6" w14:textId="6F5FFBA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2529D034" w14:textId="5DF03306"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3D790636" w14:textId="1DA03E6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23C8AAA1" w14:textId="1FBAD3A9"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43）完善就业优先政策。健全高质量充分就业促进机制，完善就业公共服务体系，着力解决结构性就业矛盾。完善高校毕业生、农民工、退役军人等重点群体就业支持体系，健全终身职业技能培训制度。统筹城乡就业政策体系，同步</w:t>
      </w:r>
      <w:r w:rsidRPr="00A52091">
        <w:rPr>
          <w:rFonts w:ascii="仿宋_GB2312" w:hint="eastAsia"/>
          <w:kern w:val="36"/>
        </w:rPr>
        <w:lastRenderedPageBreak/>
        <w:t>推进户籍、用人、档案等服务改革，优化创业促进就业政策环境，支持和规范发展新就业形态。完善促进机会公平制度机制，畅通社会流动渠道。完善劳动关系协商协调机制，加强劳动者权益保障。</w:t>
      </w:r>
    </w:p>
    <w:p w14:paraId="03DFABCD" w14:textId="61677509"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w:t>
      </w:r>
      <w:proofErr w:type="gramStart"/>
      <w:r w:rsidRPr="00A52091">
        <w:rPr>
          <w:rFonts w:ascii="仿宋_GB2312" w:hint="eastAsia"/>
          <w:kern w:val="36"/>
        </w:rPr>
        <w:t>医</w:t>
      </w:r>
      <w:proofErr w:type="gramEnd"/>
      <w:r w:rsidRPr="00A52091">
        <w:rPr>
          <w:rFonts w:ascii="仿宋_GB2312" w:hint="eastAsia"/>
          <w:kern w:val="36"/>
        </w:rPr>
        <w:t>保支付方式改革，完善大病保险和医疗救助制度，加强</w:t>
      </w:r>
      <w:proofErr w:type="gramStart"/>
      <w:r w:rsidRPr="00A52091">
        <w:rPr>
          <w:rFonts w:ascii="仿宋_GB2312" w:hint="eastAsia"/>
          <w:kern w:val="36"/>
        </w:rPr>
        <w:t>医</w:t>
      </w:r>
      <w:proofErr w:type="gramEnd"/>
      <w:r w:rsidRPr="00A52091">
        <w:rPr>
          <w:rFonts w:ascii="仿宋_GB2312" w:hint="eastAsia"/>
          <w:kern w:val="36"/>
        </w:rPr>
        <w:t>保基金监管。健全社会救助体系。健全保障妇女儿童合法权益制度。完善残疾人社会保障制度和关爱服务体系。</w:t>
      </w:r>
    </w:p>
    <w:p w14:paraId="2DBDD20D" w14:textId="5F82A25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5E799D00" w14:textId="72CDA0F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lastRenderedPageBreak/>
        <w:t>（45）深化医药卫生体制改革。实施健康优先发展战略，健全公共卫生体系，促进社会共治、</w:t>
      </w:r>
      <w:proofErr w:type="gramStart"/>
      <w:r w:rsidRPr="00A52091">
        <w:rPr>
          <w:rFonts w:ascii="仿宋_GB2312" w:hint="eastAsia"/>
          <w:kern w:val="36"/>
        </w:rPr>
        <w:t>医</w:t>
      </w:r>
      <w:proofErr w:type="gramEnd"/>
      <w:r w:rsidRPr="00A52091">
        <w:rPr>
          <w:rFonts w:ascii="仿宋_GB2312" w:hint="eastAsia"/>
          <w:kern w:val="36"/>
        </w:rPr>
        <w:t>防协同、</w:t>
      </w:r>
      <w:proofErr w:type="gramStart"/>
      <w:r w:rsidRPr="00A52091">
        <w:rPr>
          <w:rFonts w:ascii="仿宋_GB2312" w:hint="eastAsia"/>
          <w:kern w:val="36"/>
        </w:rPr>
        <w:t>医</w:t>
      </w:r>
      <w:proofErr w:type="gramEnd"/>
      <w:r w:rsidRPr="00A52091">
        <w:rPr>
          <w:rFonts w:ascii="仿宋_GB2312" w:hint="eastAsia"/>
          <w:kern w:val="36"/>
        </w:rPr>
        <w:t>防融合，强化监测预警、风险评估、流行病学调查、检验检测、应急处置、医疗救治等能力。促进医疗、</w:t>
      </w:r>
      <w:proofErr w:type="gramStart"/>
      <w:r w:rsidRPr="00A52091">
        <w:rPr>
          <w:rFonts w:ascii="仿宋_GB2312" w:hint="eastAsia"/>
          <w:kern w:val="36"/>
        </w:rPr>
        <w:t>医</w:t>
      </w:r>
      <w:proofErr w:type="gramEnd"/>
      <w:r w:rsidRPr="00A52091">
        <w:rPr>
          <w:rFonts w:ascii="仿宋_GB2312" w:hint="eastAsia"/>
          <w:kern w:val="36"/>
        </w:rPr>
        <w:t>保、医药协同发展和治理。促进优质医疗资源扩容下沉和区域均衡布局，加快建设分级诊疗体系，推进紧密型</w:t>
      </w:r>
      <w:proofErr w:type="gramStart"/>
      <w:r w:rsidRPr="00A52091">
        <w:rPr>
          <w:rFonts w:ascii="仿宋_GB2312" w:hint="eastAsia"/>
          <w:kern w:val="36"/>
        </w:rPr>
        <w:t>医</w:t>
      </w:r>
      <w:proofErr w:type="gramEnd"/>
      <w:r w:rsidRPr="00A52091">
        <w:rPr>
          <w:rFonts w:ascii="仿宋_GB2312" w:hint="eastAsia"/>
          <w:kern w:val="36"/>
        </w:rPr>
        <w:t>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7187175C" w14:textId="106D685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w:t>
      </w:r>
      <w:proofErr w:type="gramStart"/>
      <w:r w:rsidRPr="00A52091">
        <w:rPr>
          <w:rFonts w:ascii="仿宋_GB2312" w:hint="eastAsia"/>
          <w:kern w:val="36"/>
        </w:rPr>
        <w:t>托育点等</w:t>
      </w:r>
      <w:proofErr w:type="gramEnd"/>
      <w:r w:rsidRPr="00A52091">
        <w:rPr>
          <w:rFonts w:ascii="仿宋_GB2312" w:hint="eastAsia"/>
          <w:kern w:val="36"/>
        </w:rPr>
        <w:t>多种模式发展。把握人口流动客观规律，推动相关公共服务随人走，促进城乡、区域人口合理集聚、有序流动。</w:t>
      </w:r>
    </w:p>
    <w:p w14:paraId="73EA7514" w14:textId="6DC92377"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积极应对人口老龄化，完善发展养老事业和养老产业政策机制。发展银发经济，创造适合老年人的多样化、个性化就业岗位。按照自愿、弹性原则，稳妥有序推进渐进式延迟</w:t>
      </w:r>
      <w:r w:rsidRPr="00A52091">
        <w:rPr>
          <w:rFonts w:ascii="仿宋_GB2312" w:hint="eastAsia"/>
          <w:kern w:val="36"/>
        </w:rPr>
        <w:lastRenderedPageBreak/>
        <w:t>法定退休年龄改革。优化基本养老服务供给，培育社区养老服务机构，健全公办养老机构运营机制，鼓励和引导企业等社会力量积极参与，推进互助性养老服务，促进</w:t>
      </w:r>
      <w:proofErr w:type="gramStart"/>
      <w:r w:rsidRPr="00A52091">
        <w:rPr>
          <w:rFonts w:ascii="仿宋_GB2312" w:hint="eastAsia"/>
          <w:kern w:val="36"/>
        </w:rPr>
        <w:t>医</w:t>
      </w:r>
      <w:proofErr w:type="gramEnd"/>
      <w:r w:rsidRPr="00A52091">
        <w:rPr>
          <w:rFonts w:ascii="仿宋_GB2312" w:hint="eastAsia"/>
          <w:kern w:val="36"/>
        </w:rPr>
        <w:t>养结合。加快补齐农村养老服务短板。改善对孤寡、残障失能等特殊困难老年人的服务，加快建立长期护理保险制度。</w:t>
      </w:r>
    </w:p>
    <w:p w14:paraId="3505FB83" w14:textId="5667BEDE"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十二、深化生态文明体制改革</w:t>
      </w:r>
    </w:p>
    <w:p w14:paraId="19862BA0" w14:textId="0605AA7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中国式现代化是人与自然和谐共生的现代化。必须完善生态文明制度体系，协同推进降碳、减污、扩绿、增长，积极应对气候变化，加快完善落实绿水青山就是金山银山理念的体制机制。</w:t>
      </w:r>
    </w:p>
    <w:p w14:paraId="1A043609" w14:textId="2C3B6D87"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5CBE9EF0" w14:textId="49D1455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w:t>
      </w:r>
      <w:r w:rsidRPr="00A52091">
        <w:rPr>
          <w:rFonts w:ascii="仿宋_GB2312" w:hint="eastAsia"/>
          <w:kern w:val="36"/>
        </w:rPr>
        <w:lastRenderedPageBreak/>
        <w:t>构建上下游贯通一体的生态环境治理体系。全面推进以国家公园为主体的自然保护地体系建设。</w:t>
      </w:r>
    </w:p>
    <w:p w14:paraId="2D220B0C" w14:textId="50E9D413"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60D09F1F" w14:textId="1850751D"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w:t>
      </w:r>
      <w:proofErr w:type="gramStart"/>
      <w:r w:rsidRPr="00A52091">
        <w:rPr>
          <w:rFonts w:ascii="仿宋_GB2312" w:hint="eastAsia"/>
          <w:kern w:val="36"/>
        </w:rPr>
        <w:t>双控向碳排放</w:t>
      </w:r>
      <w:proofErr w:type="gramEnd"/>
      <w:r w:rsidRPr="00A52091">
        <w:rPr>
          <w:rFonts w:ascii="仿宋_GB2312" w:hint="eastAsia"/>
          <w:kern w:val="36"/>
        </w:rPr>
        <w:t>双控全面转型新机制。构建碳排放统计核算体系、产品碳标识认证制度、产品碳足迹管理体系，健全</w:t>
      </w:r>
      <w:proofErr w:type="gramStart"/>
      <w:r w:rsidRPr="00A52091">
        <w:rPr>
          <w:rFonts w:ascii="仿宋_GB2312" w:hint="eastAsia"/>
          <w:kern w:val="36"/>
        </w:rPr>
        <w:t>碳市场</w:t>
      </w:r>
      <w:proofErr w:type="gramEnd"/>
      <w:r w:rsidRPr="00A52091">
        <w:rPr>
          <w:rFonts w:ascii="仿宋_GB2312" w:hint="eastAsia"/>
          <w:kern w:val="36"/>
        </w:rPr>
        <w:t>交易制度、温室气体自愿减</w:t>
      </w:r>
      <w:proofErr w:type="gramStart"/>
      <w:r w:rsidRPr="00A52091">
        <w:rPr>
          <w:rFonts w:ascii="仿宋_GB2312" w:hint="eastAsia"/>
          <w:kern w:val="36"/>
        </w:rPr>
        <w:t>排交易</w:t>
      </w:r>
      <w:proofErr w:type="gramEnd"/>
      <w:r w:rsidRPr="00A52091">
        <w:rPr>
          <w:rFonts w:ascii="仿宋_GB2312" w:hint="eastAsia"/>
          <w:kern w:val="36"/>
        </w:rPr>
        <w:t>制度，积极稳妥推进</w:t>
      </w:r>
      <w:proofErr w:type="gramStart"/>
      <w:r w:rsidRPr="00A52091">
        <w:rPr>
          <w:rFonts w:ascii="仿宋_GB2312" w:hint="eastAsia"/>
          <w:kern w:val="36"/>
        </w:rPr>
        <w:t>碳达峰碳</w:t>
      </w:r>
      <w:proofErr w:type="gramEnd"/>
      <w:r w:rsidRPr="00A52091">
        <w:rPr>
          <w:rFonts w:ascii="仿宋_GB2312" w:hint="eastAsia"/>
          <w:kern w:val="36"/>
        </w:rPr>
        <w:t>中和。</w:t>
      </w:r>
    </w:p>
    <w:p w14:paraId="38695816" w14:textId="424E29D8"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十三、推进国家安全体系和能力现代化</w:t>
      </w:r>
    </w:p>
    <w:p w14:paraId="0BFFFF88" w14:textId="0E0893E3"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国家安全是中国式现代化行稳致远的重要基础。必须全面贯彻总体国家安全观，完善维护国家安全体制机制，实现高质量发展和高水平安全良性互动，切实保障国家长治久安。</w:t>
      </w:r>
    </w:p>
    <w:p w14:paraId="0C4A80D2" w14:textId="736FF45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lastRenderedPageBreak/>
        <w:t>（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2DF86280" w14:textId="534AB1E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4A2C993B" w14:textId="06826240"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w:t>
      </w:r>
      <w:proofErr w:type="gramStart"/>
      <w:r w:rsidRPr="00A52091">
        <w:rPr>
          <w:rFonts w:ascii="仿宋_GB2312" w:hint="eastAsia"/>
          <w:kern w:val="36"/>
        </w:rPr>
        <w:t>域社会</w:t>
      </w:r>
      <w:proofErr w:type="gramEnd"/>
      <w:r w:rsidRPr="00A52091">
        <w:rPr>
          <w:rFonts w:ascii="仿宋_GB2312" w:hint="eastAsia"/>
          <w:kern w:val="36"/>
        </w:rPr>
        <w:t>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7A5D46ED" w14:textId="3BA65FE2"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健全乡镇（街道）职责和权力、资源相匹配制度，加强乡镇（街道）服务管理力量。完善社会治安整体防控体系，</w:t>
      </w:r>
      <w:r w:rsidRPr="00A52091">
        <w:rPr>
          <w:rFonts w:ascii="仿宋_GB2312" w:hint="eastAsia"/>
          <w:kern w:val="36"/>
        </w:rPr>
        <w:lastRenderedPageBreak/>
        <w:t>健全扫黑除恶常态化机制，依法严惩群众反映强烈的违法犯罪活动。</w:t>
      </w:r>
    </w:p>
    <w:p w14:paraId="5A1A7BA1" w14:textId="75C37976"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14:paraId="09C9F8D0" w14:textId="0E63364B"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十四、持续深化国防和军队改革</w:t>
      </w:r>
    </w:p>
    <w:p w14:paraId="538A0C5C" w14:textId="7C15CF4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国防和军队现代化是中国式现代化的重要组成部分。必须坚持党对人民军队的绝对领导，深入实施改革强军战略，为如期实现建军一百年奋斗目标、基本实现国防和军队现代化提供有力保障。</w:t>
      </w:r>
    </w:p>
    <w:p w14:paraId="60D340E1" w14:textId="6BBD675A"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（54）完善人民军队领导管理体制机制。健全贯彻军委主席负责制的制度机制，深入推进政治建军。优化军委机关部门职能配置，</w:t>
      </w:r>
      <w:proofErr w:type="gramStart"/>
      <w:r w:rsidRPr="00A52091">
        <w:rPr>
          <w:rFonts w:ascii="仿宋_GB2312" w:hint="eastAsia"/>
          <w:kern w:val="36"/>
        </w:rPr>
        <w:t>健全战建备</w:t>
      </w:r>
      <w:proofErr w:type="gramEnd"/>
      <w:r w:rsidRPr="00A52091">
        <w:rPr>
          <w:rFonts w:ascii="仿宋_GB2312" w:hint="eastAsia"/>
          <w:kern w:val="36"/>
        </w:rPr>
        <w:t>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20776F07" w14:textId="5C32C714"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w:t>
      </w:r>
      <w:r w:rsidRPr="00A52091">
        <w:rPr>
          <w:rFonts w:ascii="仿宋_GB2312" w:hint="eastAsia"/>
          <w:kern w:val="36"/>
        </w:rPr>
        <w:lastRenderedPageBreak/>
        <w:t>大力发展</w:t>
      </w:r>
      <w:proofErr w:type="gramStart"/>
      <w:r w:rsidRPr="00A52091">
        <w:rPr>
          <w:rFonts w:ascii="仿宋_GB2312" w:hint="eastAsia"/>
          <w:kern w:val="36"/>
        </w:rPr>
        <w:t>新域新质作战</w:t>
      </w:r>
      <w:proofErr w:type="gramEnd"/>
      <w:r w:rsidRPr="00A52091">
        <w:rPr>
          <w:rFonts w:ascii="仿宋_GB2312" w:hint="eastAsia"/>
          <w:kern w:val="36"/>
        </w:rPr>
        <w:t>力量，统筹加强传统作战力量建设。优化武警部队力量编成。</w:t>
      </w:r>
    </w:p>
    <w:p w14:paraId="760EAF6F" w14:textId="230C2CF3"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（56）深化跨军地改革。健全一体化国家战略体系和能力建设工作机制，完善</w:t>
      </w:r>
      <w:proofErr w:type="gramStart"/>
      <w:r w:rsidRPr="00A52091">
        <w:rPr>
          <w:rFonts w:ascii="仿宋_GB2312" w:hint="eastAsia"/>
          <w:kern w:val="36"/>
        </w:rPr>
        <w:t>涉军决策</w:t>
      </w:r>
      <w:proofErr w:type="gramEnd"/>
      <w:r w:rsidRPr="00A52091">
        <w:rPr>
          <w:rFonts w:ascii="仿宋_GB2312" w:hint="eastAsia"/>
          <w:kern w:val="36"/>
        </w:rPr>
        <w:t>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w:t>
      </w:r>
      <w:proofErr w:type="gramStart"/>
      <w:r w:rsidRPr="00A52091">
        <w:rPr>
          <w:rFonts w:ascii="仿宋_GB2312" w:hint="eastAsia"/>
          <w:kern w:val="36"/>
        </w:rPr>
        <w:t>治边机制</w:t>
      </w:r>
      <w:proofErr w:type="gramEnd"/>
      <w:r w:rsidRPr="00A52091">
        <w:rPr>
          <w:rFonts w:ascii="仿宋_GB2312" w:hint="eastAsia"/>
          <w:kern w:val="36"/>
        </w:rPr>
        <w:t>。深化民兵制度改革。完善双拥工作机制。</w:t>
      </w:r>
    </w:p>
    <w:p w14:paraId="719D70F7" w14:textId="25252239" w:rsidR="00ED6D7E" w:rsidRPr="00A52091" w:rsidRDefault="00ED6D7E" w:rsidP="00A43914">
      <w:pPr>
        <w:shd w:val="clear" w:color="auto" w:fill="FFFFFF"/>
        <w:adjustRightInd w:val="0"/>
        <w:snapToGrid w:val="0"/>
        <w:ind w:firstLineChars="0" w:firstLine="645"/>
        <w:rPr>
          <w:rFonts w:ascii="黑体" w:eastAsia="黑体" w:hAnsi="黑体"/>
          <w:kern w:val="36"/>
        </w:rPr>
      </w:pPr>
      <w:r w:rsidRPr="00A52091">
        <w:rPr>
          <w:rFonts w:ascii="黑体" w:eastAsia="黑体" w:hAnsi="黑体" w:hint="eastAsia"/>
          <w:kern w:val="36"/>
        </w:rPr>
        <w:t>十五、提高党对进一步全面深化改革、推进中国式现代化的领导水平</w:t>
      </w:r>
    </w:p>
    <w:p w14:paraId="6596F21F" w14:textId="1C9EA42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510E3B95" w14:textId="0D0D000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57）坚持党中央对进一步全面深化改革的集中统一领导。党中央领导改革的总体设计、统筹协调、整体推进。完善党中央重大决策部署落实机制，确保党中央令行禁止。各级党委（党组）负责落实党中央决策部署，谋划推进本地区</w:t>
      </w:r>
      <w:r w:rsidRPr="00A52091">
        <w:rPr>
          <w:rFonts w:ascii="仿宋_GB2312" w:hint="eastAsia"/>
          <w:kern w:val="36"/>
        </w:rPr>
        <w:lastRenderedPageBreak/>
        <w:t>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5C9BCE28" w14:textId="46C7EB48"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（58）深化党的建设制度改革。以调动全党抓改革、促发展的积极性、主动性、创造性为着力点，完善党的建设制度机制。加强党的创新理论武装，建立健全以</w:t>
      </w:r>
      <w:proofErr w:type="gramStart"/>
      <w:r w:rsidRPr="00A52091">
        <w:rPr>
          <w:rFonts w:ascii="仿宋_GB2312" w:hint="eastAsia"/>
          <w:kern w:val="36"/>
        </w:rPr>
        <w:t>学铸魂</w:t>
      </w:r>
      <w:proofErr w:type="gramEnd"/>
      <w:r w:rsidRPr="00A52091">
        <w:rPr>
          <w:rFonts w:ascii="仿宋_GB2312" w:hint="eastAsia"/>
          <w:kern w:val="36"/>
        </w:rPr>
        <w:t>、以学增智、以学正风、以学促干长效机制。深化干部人事制度改革，</w:t>
      </w:r>
      <w:proofErr w:type="gramStart"/>
      <w:r w:rsidRPr="00A52091">
        <w:rPr>
          <w:rFonts w:ascii="仿宋_GB2312" w:hint="eastAsia"/>
          <w:kern w:val="36"/>
        </w:rPr>
        <w:t>鲜明树立</w:t>
      </w:r>
      <w:proofErr w:type="gramEnd"/>
      <w:r w:rsidRPr="00A52091">
        <w:rPr>
          <w:rFonts w:ascii="仿宋_GB2312" w:hint="eastAsia"/>
          <w:kern w:val="36"/>
        </w:rPr>
        <w:t>选人用人正确导向，大力选拔政治过硬、敢于担当、锐意改革、实绩突出、清正廉洁的干部，着力解决干部乱作为、不作为、不敢为、不善为问题。树立和</w:t>
      </w:r>
      <w:proofErr w:type="gramStart"/>
      <w:r w:rsidRPr="00A52091">
        <w:rPr>
          <w:rFonts w:ascii="仿宋_GB2312" w:hint="eastAsia"/>
          <w:kern w:val="36"/>
        </w:rPr>
        <w:t>践行</w:t>
      </w:r>
      <w:proofErr w:type="gramEnd"/>
      <w:r w:rsidRPr="00A52091">
        <w:rPr>
          <w:rFonts w:ascii="仿宋_GB2312" w:hint="eastAsia"/>
          <w:kern w:val="36"/>
        </w:rPr>
        <w:t>正确政绩观，健全有效防范和纠治政绩观偏差工作机制。落实“三个区分开来”，激励干部开拓进取、干事创业。推进领导干部能上能下常态化，加大调整不适宜担任现职干部力度。健全常态</w:t>
      </w:r>
      <w:proofErr w:type="gramStart"/>
      <w:r w:rsidRPr="00A52091">
        <w:rPr>
          <w:rFonts w:ascii="仿宋_GB2312" w:hint="eastAsia"/>
          <w:kern w:val="36"/>
        </w:rPr>
        <w:t>化培训</w:t>
      </w:r>
      <w:proofErr w:type="gramEnd"/>
      <w:r w:rsidRPr="00A52091">
        <w:rPr>
          <w:rFonts w:ascii="仿宋_GB2312" w:hint="eastAsia"/>
          <w:kern w:val="36"/>
        </w:rPr>
        <w:t>特别是基本培训机制，强化专业训练和实践锻炼，全面提高干部现代化建设能力。完善和落实领导干部任期制，健全领导班子主要负责人变动交接制度。增强党组织政治功能和组织功能。探索加强新经济组织、新社会组织、新就业</w:t>
      </w:r>
      <w:proofErr w:type="gramStart"/>
      <w:r w:rsidRPr="00A52091">
        <w:rPr>
          <w:rFonts w:ascii="仿宋_GB2312" w:hint="eastAsia"/>
          <w:kern w:val="36"/>
        </w:rPr>
        <w:t>群体党</w:t>
      </w:r>
      <w:proofErr w:type="gramEnd"/>
      <w:r w:rsidRPr="00A52091">
        <w:rPr>
          <w:rFonts w:ascii="仿宋_GB2312" w:hint="eastAsia"/>
          <w:kern w:val="36"/>
        </w:rPr>
        <w:t>的建设有效途径。完善党员教育管理、作用发挥机制。完善党内法规，增强党内法规权威性和执行力。</w:t>
      </w:r>
    </w:p>
    <w:p w14:paraId="30901498" w14:textId="7E9A0CF5"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（59）深入推进党风廉政建设和反腐败斗争。健全政治监督具体化、精准化、常态化机制。锲而不舍落实中央八项</w:t>
      </w:r>
      <w:r w:rsidRPr="00A52091">
        <w:rPr>
          <w:rFonts w:ascii="仿宋_GB2312" w:hint="eastAsia"/>
          <w:kern w:val="36"/>
        </w:rPr>
        <w:lastRenderedPageBreak/>
        <w:t>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14:paraId="29AB2613" w14:textId="76F0111B"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完善一体推进不敢腐、不能腐、不想</w:t>
      </w:r>
      <w:proofErr w:type="gramStart"/>
      <w:r w:rsidRPr="00A52091">
        <w:rPr>
          <w:rFonts w:ascii="仿宋_GB2312" w:hint="eastAsia"/>
          <w:kern w:val="36"/>
        </w:rPr>
        <w:t>腐</w:t>
      </w:r>
      <w:proofErr w:type="gramEnd"/>
      <w:r w:rsidRPr="00A52091">
        <w:rPr>
          <w:rFonts w:ascii="仿宋_GB2312" w:hint="eastAsia"/>
          <w:kern w:val="36"/>
        </w:rPr>
        <w:t>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w:t>
      </w:r>
      <w:proofErr w:type="gramStart"/>
      <w:r w:rsidRPr="00A52091">
        <w:rPr>
          <w:rFonts w:ascii="仿宋_GB2312" w:hint="eastAsia"/>
          <w:kern w:val="36"/>
        </w:rPr>
        <w:t>廉洁文化</w:t>
      </w:r>
      <w:proofErr w:type="gramEnd"/>
      <w:r w:rsidRPr="00A52091">
        <w:rPr>
          <w:rFonts w:ascii="仿宋_GB2312" w:hint="eastAsia"/>
          <w:kern w:val="36"/>
        </w:rPr>
        <w:t>建设。</w:t>
      </w:r>
    </w:p>
    <w:p w14:paraId="2FDD5486" w14:textId="72CD2D9E"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w:t>
      </w:r>
      <w:proofErr w:type="gramStart"/>
      <w:r w:rsidRPr="00A52091">
        <w:rPr>
          <w:rFonts w:ascii="仿宋_GB2312" w:hint="eastAsia"/>
          <w:kern w:val="36"/>
        </w:rPr>
        <w:t>向中管企业</w:t>
      </w:r>
      <w:proofErr w:type="gramEnd"/>
      <w:r w:rsidRPr="00A52091">
        <w:rPr>
          <w:rFonts w:ascii="仿宋_GB2312" w:hint="eastAsia"/>
          <w:kern w:val="36"/>
        </w:rPr>
        <w:t>全面派驻纪检监察组。深化基层监督体制机制改革。推进反腐败国家立法，修改监察法，出台反跨境腐败法。</w:t>
      </w:r>
    </w:p>
    <w:p w14:paraId="02165FE8" w14:textId="445C0D7F"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（60）以钉钉子精神抓好改革落实。对党中央进一步全面深化改革的决策部署，全党必须求真务实抓落实、</w:t>
      </w:r>
      <w:proofErr w:type="gramStart"/>
      <w:r w:rsidRPr="00A52091">
        <w:rPr>
          <w:rFonts w:ascii="仿宋_GB2312" w:hint="eastAsia"/>
          <w:kern w:val="36"/>
        </w:rPr>
        <w:t>敢作</w:t>
      </w:r>
      <w:proofErr w:type="gramEnd"/>
      <w:r w:rsidRPr="00A52091">
        <w:rPr>
          <w:rFonts w:ascii="仿宋_GB2312" w:hint="eastAsia"/>
          <w:kern w:val="36"/>
        </w:rPr>
        <w:t>善</w:t>
      </w:r>
      <w:r w:rsidRPr="00A52091">
        <w:rPr>
          <w:rFonts w:ascii="仿宋_GB2312" w:hint="eastAsia"/>
          <w:kern w:val="36"/>
        </w:rPr>
        <w:lastRenderedPageBreak/>
        <w:t>为抓落实，坚持上下协同、条块结合，科学制定改革任务书、时间表、优先序，明确各项改革实施主体和责任，把重大改革落实情况纳入监督检查和巡视巡察内容，以实绩实效和人民群众满意度检验改革。</w:t>
      </w:r>
    </w:p>
    <w:p w14:paraId="0D86D005" w14:textId="1A7E87CC" w:rsidR="00ED6D7E" w:rsidRPr="00A52091"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中国式现代化是走和平发展道路的现代化。对外工作必须坚定奉行独立自主的和平外交政策，推动构建人类命运共同体，</w:t>
      </w:r>
      <w:proofErr w:type="gramStart"/>
      <w:r w:rsidRPr="00A52091">
        <w:rPr>
          <w:rFonts w:ascii="仿宋_GB2312" w:hint="eastAsia"/>
          <w:kern w:val="36"/>
        </w:rPr>
        <w:t>践行</w:t>
      </w:r>
      <w:proofErr w:type="gramEnd"/>
      <w:r w:rsidRPr="00A52091">
        <w:rPr>
          <w:rFonts w:ascii="仿宋_GB2312" w:hint="eastAsia"/>
          <w:kern w:val="36"/>
        </w:rPr>
        <w:t>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14:paraId="7D8AF8C6" w14:textId="20DE6DD8" w:rsidR="00ED6D7E" w:rsidRDefault="00ED6D7E" w:rsidP="00A43914">
      <w:pPr>
        <w:shd w:val="clear" w:color="auto" w:fill="FFFFFF"/>
        <w:adjustRightInd w:val="0"/>
        <w:snapToGrid w:val="0"/>
        <w:ind w:firstLineChars="0" w:firstLine="645"/>
        <w:rPr>
          <w:rFonts w:ascii="仿宋_GB2312"/>
          <w:kern w:val="36"/>
        </w:rPr>
      </w:pPr>
      <w:r w:rsidRPr="00A52091">
        <w:rPr>
          <w:rFonts w:ascii="仿宋_GB2312" w:hint="eastAsia"/>
          <w:kern w:val="36"/>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1028B058" w14:textId="77777777" w:rsidR="005B0014" w:rsidRPr="00A52091" w:rsidRDefault="005B0014" w:rsidP="00A43914">
      <w:pPr>
        <w:shd w:val="clear" w:color="auto" w:fill="FFFFFF"/>
        <w:adjustRightInd w:val="0"/>
        <w:snapToGrid w:val="0"/>
        <w:ind w:firstLineChars="0" w:firstLine="645"/>
        <w:rPr>
          <w:rFonts w:ascii="仿宋_GB2312" w:hint="eastAsia"/>
          <w:kern w:val="36"/>
        </w:rPr>
      </w:pPr>
      <w:bookmarkStart w:id="0" w:name="_GoBack"/>
      <w:bookmarkEnd w:id="0"/>
    </w:p>
    <w:p w14:paraId="015DA8F7" w14:textId="462F9D32" w:rsidR="00ED6D7E" w:rsidRPr="00DE4C20" w:rsidRDefault="00ED6D7E" w:rsidP="00D039C1">
      <w:pPr>
        <w:shd w:val="clear" w:color="auto" w:fill="FFFFFF"/>
        <w:adjustRightInd w:val="0"/>
        <w:snapToGrid w:val="0"/>
        <w:ind w:firstLineChars="0" w:firstLine="0"/>
        <w:jc w:val="right"/>
        <w:rPr>
          <w:rFonts w:ascii="仿宋_GB2312"/>
          <w:kern w:val="36"/>
        </w:rPr>
      </w:pP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来源：</w:t>
      </w:r>
      <w:r w:rsidRPr="00A52091">
        <w:rPr>
          <w:rStyle w:val="a5"/>
          <w:rFonts w:ascii="Times New Roman" w:hAnsi="Times New Roman" w:cs="Times New Roman" w:hint="eastAsia"/>
          <w:b w:val="0"/>
          <w:bCs w:val="0"/>
          <w:szCs w:val="32"/>
        </w:rPr>
        <w:t>共产党员网</w:t>
      </w: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 xml:space="preserve">　</w:t>
      </w:r>
    </w:p>
    <w:p w14:paraId="33A4067C" w14:textId="20A29D49" w:rsidR="001B0EB4" w:rsidRPr="00DE4C20" w:rsidRDefault="001B0EB4" w:rsidP="007B5827">
      <w:pPr>
        <w:shd w:val="clear" w:color="auto" w:fill="FFFFFF"/>
        <w:adjustRightInd w:val="0"/>
        <w:snapToGrid w:val="0"/>
        <w:spacing w:line="550" w:lineRule="exact"/>
        <w:ind w:firstLineChars="0" w:firstLine="0"/>
        <w:jc w:val="right"/>
        <w:rPr>
          <w:rFonts w:ascii="Times New Roman" w:eastAsia="方正小标宋简体" w:hAnsi="Times New Roman" w:cs="Times New Roman"/>
          <w:bCs/>
          <w:kern w:val="36"/>
          <w:sz w:val="44"/>
          <w:szCs w:val="48"/>
        </w:rPr>
      </w:pPr>
      <w:r w:rsidRPr="00DE4C20">
        <w:rPr>
          <w:rFonts w:ascii="Times New Roman" w:eastAsia="方正小标宋简体" w:hAnsi="Times New Roman" w:cs="Times New Roman"/>
          <w:bCs/>
          <w:kern w:val="36"/>
          <w:sz w:val="44"/>
          <w:szCs w:val="48"/>
        </w:rPr>
        <w:br w:type="page"/>
      </w:r>
    </w:p>
    <w:p w14:paraId="3911A545" w14:textId="5492BE94" w:rsidR="00662DA8" w:rsidRDefault="001E731B" w:rsidP="00662DA8">
      <w:pPr>
        <w:adjustRightInd w:val="0"/>
        <w:snapToGrid w:val="0"/>
        <w:ind w:firstLineChars="0" w:firstLine="0"/>
        <w:jc w:val="center"/>
        <w:rPr>
          <w:rFonts w:ascii="Times New Roman" w:eastAsia="方正小标宋简体" w:hAnsi="Times New Roman" w:cs="Times New Roman"/>
          <w:bCs/>
          <w:kern w:val="36"/>
          <w:sz w:val="44"/>
          <w:szCs w:val="48"/>
        </w:rPr>
      </w:pPr>
      <w:r w:rsidRPr="001E731B">
        <w:rPr>
          <w:rFonts w:ascii="Times New Roman" w:eastAsia="方正小标宋简体" w:hAnsi="Times New Roman" w:cs="Times New Roman" w:hint="eastAsia"/>
          <w:bCs/>
          <w:kern w:val="36"/>
          <w:sz w:val="44"/>
          <w:szCs w:val="48"/>
        </w:rPr>
        <w:lastRenderedPageBreak/>
        <w:t>关于《中共中央关于进一步全面深化改革、推进中国式现代化的决定》的说明</w:t>
      </w:r>
    </w:p>
    <w:p w14:paraId="1CA6066A" w14:textId="6B00EE50" w:rsidR="001E731B" w:rsidRPr="001E731B" w:rsidRDefault="001E731B" w:rsidP="00662DA8">
      <w:pPr>
        <w:adjustRightInd w:val="0"/>
        <w:snapToGrid w:val="0"/>
        <w:ind w:firstLineChars="0" w:firstLine="0"/>
        <w:jc w:val="center"/>
        <w:rPr>
          <w:rFonts w:ascii="楷体" w:eastAsia="楷体" w:hAnsi="楷体" w:cs="Times New Roman"/>
          <w:b/>
          <w:bCs/>
          <w:kern w:val="36"/>
          <w:szCs w:val="32"/>
        </w:rPr>
      </w:pPr>
      <w:r w:rsidRPr="001E731B">
        <w:rPr>
          <w:rFonts w:ascii="楷体" w:eastAsia="楷体" w:hAnsi="楷体" w:hint="eastAsia"/>
          <w:b/>
          <w:bCs/>
          <w:color w:val="333333"/>
          <w:szCs w:val="32"/>
          <w:shd w:val="clear" w:color="auto" w:fill="FFFFFF"/>
        </w:rPr>
        <w:t>习近平</w:t>
      </w:r>
    </w:p>
    <w:p w14:paraId="3F7DF512" w14:textId="77777777" w:rsidR="001E731B" w:rsidRPr="00DE4C20" w:rsidRDefault="001E731B" w:rsidP="00662DA8">
      <w:pPr>
        <w:adjustRightInd w:val="0"/>
        <w:snapToGrid w:val="0"/>
        <w:ind w:firstLineChars="0" w:firstLine="0"/>
        <w:jc w:val="center"/>
        <w:rPr>
          <w:rFonts w:ascii="仿宋_GB2312"/>
          <w:kern w:val="36"/>
        </w:rPr>
      </w:pPr>
    </w:p>
    <w:p w14:paraId="370D97DD" w14:textId="77777777" w:rsidR="00D039C1" w:rsidRPr="00D039C1" w:rsidRDefault="00D039C1" w:rsidP="00D039C1">
      <w:pPr>
        <w:shd w:val="clear" w:color="auto" w:fill="FFFFFF"/>
        <w:adjustRightInd w:val="0"/>
        <w:snapToGrid w:val="0"/>
        <w:spacing w:line="540" w:lineRule="exact"/>
        <w:ind w:firstLineChars="0" w:firstLine="0"/>
        <w:rPr>
          <w:rFonts w:ascii="仿宋_GB2312"/>
          <w:kern w:val="36"/>
        </w:rPr>
      </w:pPr>
      <w:r w:rsidRPr="00D039C1">
        <w:rPr>
          <w:rFonts w:ascii="仿宋_GB2312" w:hint="eastAsia"/>
          <w:kern w:val="36"/>
        </w:rPr>
        <w:t>同志们：</w:t>
      </w:r>
    </w:p>
    <w:p w14:paraId="35122E75" w14:textId="255F196D"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受中央政治局委托，我就《中共中央关于进一步全面深化改革、推进中国式现代化的决定</w:t>
      </w:r>
      <w:proofErr w:type="gramStart"/>
      <w:r w:rsidRPr="00D039C1">
        <w:rPr>
          <w:rFonts w:ascii="仿宋_GB2312" w:hint="eastAsia"/>
          <w:kern w:val="36"/>
        </w:rPr>
        <w:t>》</w:t>
      </w:r>
      <w:proofErr w:type="gramEnd"/>
      <w:r w:rsidRPr="00D039C1">
        <w:rPr>
          <w:rFonts w:ascii="仿宋_GB2312" w:hint="eastAsia"/>
          <w:kern w:val="36"/>
        </w:rPr>
        <w:t>起草的有关情况向全会作说明。</w:t>
      </w:r>
    </w:p>
    <w:p w14:paraId="60F7391F" w14:textId="4C5F3364" w:rsidR="00D039C1" w:rsidRPr="00D039C1" w:rsidRDefault="00D039C1" w:rsidP="00D039C1">
      <w:pPr>
        <w:shd w:val="clear" w:color="auto" w:fill="FFFFFF"/>
        <w:adjustRightInd w:val="0"/>
        <w:snapToGrid w:val="0"/>
        <w:spacing w:line="540" w:lineRule="exact"/>
        <w:ind w:firstLineChars="0" w:firstLine="645"/>
        <w:rPr>
          <w:rFonts w:ascii="黑体" w:eastAsia="黑体" w:hAnsi="黑体"/>
          <w:kern w:val="36"/>
        </w:rPr>
      </w:pPr>
      <w:r w:rsidRPr="00D039C1">
        <w:rPr>
          <w:rFonts w:ascii="黑体" w:eastAsia="黑体" w:hAnsi="黑体" w:hint="eastAsia"/>
          <w:kern w:val="36"/>
        </w:rPr>
        <w:t>一、关于确定全会议题的考虑</w:t>
      </w:r>
    </w:p>
    <w:p w14:paraId="3AACB621" w14:textId="7B435BC7"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围绕党的中心任务谋划和部署改革，是党领导改革开放的成功经验。从实践经验和现实需要出发，中央政治局决定党的二十届三中全会研究进一步全面深化改革、推进中国式现代化问题，主要有以下几方面考虑。</w:t>
      </w:r>
    </w:p>
    <w:p w14:paraId="74452A19" w14:textId="6224DEB9"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第一，这是凝聚人心、汇聚力量，实现新时代新</w:t>
      </w:r>
      <w:proofErr w:type="gramStart"/>
      <w:r w:rsidRPr="00D039C1">
        <w:rPr>
          <w:rFonts w:ascii="仿宋_GB2312" w:hint="eastAsia"/>
          <w:kern w:val="36"/>
        </w:rPr>
        <w:t>征程党</w:t>
      </w:r>
      <w:proofErr w:type="gramEnd"/>
      <w:r w:rsidRPr="00D039C1">
        <w:rPr>
          <w:rFonts w:ascii="仿宋_GB2312" w:hint="eastAsia"/>
          <w:kern w:val="36"/>
        </w:rPr>
        <w:t>的中心任务的迫切需要。实践充分证明，改革开放和社会主义现代化建设新时期，我国大踏步赶上时代，靠的是改革开放。党的十八大以来，党和国家事业取得历史性成就、发生历史性变革，靠的也是改革开放。新时代新征程上，要开创中国式现代化建设新局面，仍然要靠改革开放。党的二十大确立了全面建成社会主义现代化强国、实现第二个百年奋斗目标，以中国式现代化全面推进中华民族伟大复兴的中心任务，阐述了中国式现代化的中国特色、本质要求、重大原则等，对推进中国式现代化</w:t>
      </w:r>
      <w:proofErr w:type="gramStart"/>
      <w:r w:rsidRPr="00D039C1">
        <w:rPr>
          <w:rFonts w:ascii="仿宋_GB2312" w:hint="eastAsia"/>
          <w:kern w:val="36"/>
        </w:rPr>
        <w:t>作出</w:t>
      </w:r>
      <w:proofErr w:type="gramEnd"/>
      <w:r w:rsidRPr="00D039C1">
        <w:rPr>
          <w:rFonts w:ascii="仿宋_GB2312" w:hint="eastAsia"/>
          <w:kern w:val="36"/>
        </w:rPr>
        <w:t>战略部署。要把这些战略部署落到实处，把中国式现代化蓝图变为现实，根本在于进一步全面深化改革，不断完善各方面体制机制，为推进中国式现</w:t>
      </w:r>
      <w:r w:rsidRPr="00D039C1">
        <w:rPr>
          <w:rFonts w:ascii="仿宋_GB2312" w:hint="eastAsia"/>
          <w:kern w:val="36"/>
        </w:rPr>
        <w:lastRenderedPageBreak/>
        <w:t>代化提供制度保障。</w:t>
      </w:r>
    </w:p>
    <w:p w14:paraId="19450865" w14:textId="3B813BBE"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二，这是完善和发展中国特色社会主义制度、推进国家治理体系和治理能力现代化的迫切需要。党的十八大以来，我们突出制度建设这条主线，通过全面深化改革完善各方面制度，推动中国特色社会主义制度更加成熟更加定型，国家治理体系和治理能力现代化水平明显提高，为全面建成小康社会提供了有力制度保障。同时，要清醒看到，完善中国特色社会主义制度是一个动态过程，必然随着实践发展而不断发展，已有制度需要不断健全，新领域新实践需要推进制度创新、填补制度空白。面对新的形势和任务，必须进一步全面深化改革，继续完善各方面制度机制，固根基、扬优势、补短板、强弱项，不断把我国制度优势更好转化为国家治理效能。</w:t>
      </w:r>
    </w:p>
    <w:p w14:paraId="5DF5136F" w14:textId="67DDCE60"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三，这是推动高质量发展、更好适应我国社会主要矛盾变化的迫切需要。当前，推动高质量发展面临的突出问题依然是发展不平衡不充分。比如，市场体系仍不健全，市场发育还不充分，政府和市场的关系尚未完全理顺，创新能力不适应高质量发展要求，产业体系整体大而不强、全而不精，关键核心技术受制于人状况没有根本改变，农业基础还不稳固，城乡区域发展和收入分配差距仍然较大，民生保障、生态环境保护仍存短板，等等。归结起来，这些问题都是社会主要矛盾变化的反映，是发展中的问题，必须进一步全面深化改革，从体制机制上推动解决。</w:t>
      </w:r>
    </w:p>
    <w:p w14:paraId="3B6F7CB5" w14:textId="4343175C"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第四，这是应对重大风险挑战、推动党和国家事业行稳致远的迫切需要。推进中国式现代化是一项全新的事业，前</w:t>
      </w:r>
      <w:r w:rsidRPr="00D039C1">
        <w:rPr>
          <w:rFonts w:ascii="仿宋_GB2312" w:hint="eastAsia"/>
          <w:kern w:val="36"/>
        </w:rPr>
        <w:lastRenderedPageBreak/>
        <w:t>进道路上必然会遇到各种矛盾和风险挑战。特别是当前世界百年未有之大变局加速演进，局部冲突和动荡频发，全球性问题加剧，来自外部的打压遏制不断升级，我国发展进入战略机遇和风险挑战并存、不确定难预料因素增多的时期，各种“黑天鹅”、“灰犀牛”事件随时可能发生。有效应对这些风险挑战，在日趋激烈的国际竞争中赢得战略主动，需要我们进一步全面深化改革，用完善的制度防范化解风险、有效应对挑战，在危机中育新机、于变局中开新局。</w:t>
      </w:r>
    </w:p>
    <w:p w14:paraId="6562C200" w14:textId="7FE40021" w:rsidR="00D039C1" w:rsidRPr="00D039C1" w:rsidRDefault="00D039C1" w:rsidP="00D039C1">
      <w:pPr>
        <w:shd w:val="clear" w:color="auto" w:fill="FFFFFF"/>
        <w:adjustRightInd w:val="0"/>
        <w:snapToGrid w:val="0"/>
        <w:spacing w:line="540" w:lineRule="exact"/>
        <w:ind w:firstLineChars="0" w:firstLine="645"/>
        <w:rPr>
          <w:rFonts w:ascii="黑体" w:eastAsia="黑体" w:hAnsi="黑体"/>
          <w:kern w:val="36"/>
        </w:rPr>
      </w:pPr>
      <w:r w:rsidRPr="00D039C1">
        <w:rPr>
          <w:rFonts w:ascii="黑体" w:eastAsia="黑体" w:hAnsi="黑体" w:hint="eastAsia"/>
          <w:kern w:val="36"/>
        </w:rPr>
        <w:t>二、关于决定稿起草过程</w:t>
      </w:r>
    </w:p>
    <w:p w14:paraId="1B5333F1" w14:textId="68E5FEC7"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2023年11月，中央政治局决定，成立党的二十届三中全会文件起草组，由我担任组长，王沪宁、蔡奇、丁薛祥同志担任副组长，在中央政治局常委会领导下承担文件起草工作。12月8日，文件起草组召开第一次全体会议，文件起草工作正式启动。在7个多月时间里，文件起草组深入调查研究，广泛征求意见，开展专题论证，反复讨论修改。</w:t>
      </w:r>
    </w:p>
    <w:p w14:paraId="28FAB405" w14:textId="5A6BFDD2"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决定稿起草过程中，我们重点把握以下几点：一是总结和运用改革开放以来特别是新时代全面深化改革的宝贵经验，确定遵循原则，坚持正确政治方向。二是紧紧围绕推进中国式现代化、落实党的二十大战略部署来谋划进一步全面深化改革，坚持问题导向。三是抓住重点，突出体制机制改革，突出战略性、全局性重大改革，突出经济体制改革牵引作用，凸显改革引领作用。四是坚持人民至上，从人民整体利益、根本利益、长远利益出发谋划和推进改革。五是强化系统集成，加强对改革整体谋划、系统布局，使各方面改革相互配合、协同高效。</w:t>
      </w:r>
    </w:p>
    <w:p w14:paraId="7EB6BF2E" w14:textId="7BF53FD8"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lastRenderedPageBreak/>
        <w:t>这次全会文件起草，把发扬民主、集思广益贯穿全过程。2023年11月27日，党中央发出通知，就党的二十届三中全会议题征求各地区各部门各方面和部分干部群众意见。大家一致认为，党中央决定党的二十届三中全会重点研究进一步全面深化改革、推进中国式现代化问题，彰显了将改革进行到底的坚强决心和强烈使命担当，是对新时代新征程举什么旗、走什么路的再宣示，对以中国式现代化全面推进强国建设、民族复兴伟业具有重大而深远的意义。各地区各部门各方面就文件主题、框架、重要举措等提出许多有价值的建议，为决定稿起草提供了重要参考。</w:t>
      </w:r>
    </w:p>
    <w:p w14:paraId="4F2B08E5" w14:textId="0A9F4A84"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2024年5月7日，决定稿下发党内一定范围征求意见，征求党内老同志意见，专门听取各民主党派中央、全国工商联负责人和无党派人士代表意见，听取相关企业和专家学者意见。从反馈情况看，大家一致认为，决定稿紧紧围绕推进中国式现代化这个主题擘画进一步全面深化改革战略举措，坚持正确政治方向，着力抓住推进中国式现代化需要破解的重大体制机制问题谋划改革，主题鲜明，重点突出，举措务实可行，是新时代新征程上推动全面深化改革向广度和深度进军的总动员、总部署，充分体现了完善和发展中国特色社会主义制度、推进国家治理体系和治理能力现代化的历史主动，必将为中国式现代化提供强大动力和制度保障。同时，各方面提出了1911条修改意见和建议。文件起草组认真研究这些意见和建议，能吸收尽量吸收，</w:t>
      </w:r>
      <w:proofErr w:type="gramStart"/>
      <w:r w:rsidRPr="00D039C1">
        <w:rPr>
          <w:rFonts w:ascii="仿宋_GB2312" w:hint="eastAsia"/>
          <w:kern w:val="36"/>
        </w:rPr>
        <w:t>作出</w:t>
      </w:r>
      <w:proofErr w:type="gramEnd"/>
      <w:r w:rsidRPr="00D039C1">
        <w:rPr>
          <w:rFonts w:ascii="仿宋_GB2312" w:hint="eastAsia"/>
          <w:kern w:val="36"/>
        </w:rPr>
        <w:t>221处修改。</w:t>
      </w:r>
    </w:p>
    <w:p w14:paraId="61580AAC" w14:textId="1BFA65F9"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在起草工作过程中，中央政治局常委会召开3次会议、中央政治局召开2次会议进行审议、修改，形成了提请这次</w:t>
      </w:r>
      <w:r w:rsidRPr="00D039C1">
        <w:rPr>
          <w:rFonts w:ascii="仿宋_GB2312" w:hint="eastAsia"/>
          <w:kern w:val="36"/>
        </w:rPr>
        <w:lastRenderedPageBreak/>
        <w:t>全会审议的决定稿。</w:t>
      </w:r>
    </w:p>
    <w:p w14:paraId="18BF0C2E" w14:textId="7026C7E3" w:rsidR="00D039C1" w:rsidRPr="00D039C1" w:rsidRDefault="00D039C1" w:rsidP="00D039C1">
      <w:pPr>
        <w:shd w:val="clear" w:color="auto" w:fill="FFFFFF"/>
        <w:adjustRightInd w:val="0"/>
        <w:snapToGrid w:val="0"/>
        <w:spacing w:line="540" w:lineRule="exact"/>
        <w:ind w:firstLineChars="0" w:firstLine="645"/>
        <w:rPr>
          <w:rFonts w:ascii="黑体" w:eastAsia="黑体" w:hAnsi="黑体"/>
          <w:kern w:val="36"/>
        </w:rPr>
      </w:pPr>
      <w:r w:rsidRPr="00D039C1">
        <w:rPr>
          <w:rFonts w:ascii="黑体" w:eastAsia="黑体" w:hAnsi="黑体" w:hint="eastAsia"/>
          <w:kern w:val="36"/>
        </w:rPr>
        <w:t>三、关于决定稿基本框架和主要内容</w:t>
      </w:r>
    </w:p>
    <w:p w14:paraId="479047C1" w14:textId="1ACF45C7"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决定稿除引言和结束语外，有15个部分，分三大板块。第一部分为第一板块，是总论，主要阐述进一步全面深化改革、推进中国式现代化的重大意义和总体要求。第二至第十四部分为第二板块，是分论，主要从经济、政治、文化、社会、生态文明、国家安全、国防和军队等方面部署改革。第十五部分为第三板块，主要讲加强党对改革的领导、深化党的建设制度改革、党风廉政建设和反腐败斗争。内容条目通篇排序，开列60条。</w:t>
      </w:r>
    </w:p>
    <w:p w14:paraId="5D56CF65" w14:textId="1CB4B5F1"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决定稿锚定2035年基本实现社会主义现代化目标，重点部署未来五年的重大改革举措，在内容摆布上有以下几个特点。</w:t>
      </w:r>
    </w:p>
    <w:p w14:paraId="6C98471C" w14:textId="5BB49F70"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一，注重发挥经济体制改革牵引作用。深化经济体制改革仍是进一步全面深化改革的重点，主要任务是完善有利于推动高质量发展的体制机制，塑造发展新动能新优势，坚持和落实“两个毫不动摇”，构建全国统一大市场，完善市场经济基础制度。</w:t>
      </w:r>
    </w:p>
    <w:p w14:paraId="25E0E7B6" w14:textId="3B557111"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决定稿围绕处理好政府和市场关系这个核心问题，把构建高水平社会主义市场经济体制摆在突出位置，对经济体制改革重点领域和关键环节</w:t>
      </w:r>
      <w:proofErr w:type="gramStart"/>
      <w:r w:rsidRPr="00D039C1">
        <w:rPr>
          <w:rFonts w:ascii="仿宋_GB2312" w:hint="eastAsia"/>
          <w:kern w:val="36"/>
        </w:rPr>
        <w:t>作出</w:t>
      </w:r>
      <w:proofErr w:type="gramEnd"/>
      <w:r w:rsidRPr="00D039C1">
        <w:rPr>
          <w:rFonts w:ascii="仿宋_GB2312" w:hint="eastAsia"/>
          <w:kern w:val="36"/>
        </w:rPr>
        <w:t>部署。着眼增强国有企业核心功能、提升核心竞争力，提出增强各有关管理部门战略协同，推进国有经济布局优化和结构调整，推动国有资本和国有企业做</w:t>
      </w:r>
      <w:proofErr w:type="gramStart"/>
      <w:r w:rsidRPr="00D039C1">
        <w:rPr>
          <w:rFonts w:ascii="仿宋_GB2312" w:hint="eastAsia"/>
          <w:kern w:val="36"/>
        </w:rPr>
        <w:t>强做</w:t>
      </w:r>
      <w:proofErr w:type="gramEnd"/>
      <w:r w:rsidRPr="00D039C1">
        <w:rPr>
          <w:rFonts w:ascii="仿宋_GB2312" w:hint="eastAsia"/>
          <w:kern w:val="36"/>
        </w:rPr>
        <w:t>优做大；着眼推动非公有制经济发展，提出制定民营经济促进法，加强产权执法司法保护，防止和纠正利用行</w:t>
      </w:r>
      <w:r w:rsidRPr="00D039C1">
        <w:rPr>
          <w:rFonts w:ascii="仿宋_GB2312" w:hint="eastAsia"/>
          <w:kern w:val="36"/>
        </w:rPr>
        <w:lastRenderedPageBreak/>
        <w:t>政、刑事手段干预经济纠纷。提出加强公平竞争审查刚性约束，清理和废除妨碍全国统一市场和公平竞争的各种规定和做法，完善要素市场制度和规则，等等。这些举措将更好激发全社会内生动力和创新活力。</w:t>
      </w:r>
    </w:p>
    <w:p w14:paraId="0BE7288E" w14:textId="57DF69CC"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决定稿对健全推动经济高质量发展体制机制、促进新质生产力发展</w:t>
      </w:r>
      <w:proofErr w:type="gramStart"/>
      <w:r w:rsidRPr="00D039C1">
        <w:rPr>
          <w:rFonts w:ascii="仿宋_GB2312" w:hint="eastAsia"/>
          <w:kern w:val="36"/>
        </w:rPr>
        <w:t>作出</w:t>
      </w:r>
      <w:proofErr w:type="gramEnd"/>
      <w:r w:rsidRPr="00D039C1">
        <w:rPr>
          <w:rFonts w:ascii="仿宋_GB2312" w:hint="eastAsia"/>
          <w:kern w:val="36"/>
        </w:rPr>
        <w:t>部署。围绕发展以高技术、高效能、高质量为特征的生产力，提出加强新领域新赛道制度供给，建立未来产业投入增长机制，以国家标准提升引领传统产业优化升级，促进各类先进生产要素向发展新质生产力集聚。</w:t>
      </w:r>
    </w:p>
    <w:p w14:paraId="598D7B8C" w14:textId="30EAA209"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决定稿对健全宏观经济治理体系</w:t>
      </w:r>
      <w:proofErr w:type="gramStart"/>
      <w:r w:rsidRPr="00D039C1">
        <w:rPr>
          <w:rFonts w:ascii="仿宋_GB2312" w:hint="eastAsia"/>
          <w:kern w:val="36"/>
        </w:rPr>
        <w:t>作出</w:t>
      </w:r>
      <w:proofErr w:type="gramEnd"/>
      <w:r w:rsidRPr="00D039C1">
        <w:rPr>
          <w:rFonts w:ascii="仿宋_GB2312" w:hint="eastAsia"/>
          <w:kern w:val="36"/>
        </w:rPr>
        <w:t>部署。提出完善国家战略规划体系和政策统筹协调机制；统筹推进财税体制改革，增加地方自主财力，拓展地方税源，合理扩大地方政府专项债券支持范围，适当加强中央事权、提高中央财政支出比例；完善金融机构定位和治理，健全投资和融资相协调的资本市场功能，完善金融监管体系。</w:t>
      </w:r>
    </w:p>
    <w:p w14:paraId="03DFA670" w14:textId="3456EE77"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决定稿对完善城乡融合发展体制机制</w:t>
      </w:r>
      <w:proofErr w:type="gramStart"/>
      <w:r w:rsidRPr="00D039C1">
        <w:rPr>
          <w:rFonts w:ascii="仿宋_GB2312" w:hint="eastAsia"/>
          <w:kern w:val="36"/>
        </w:rPr>
        <w:t>作出</w:t>
      </w:r>
      <w:proofErr w:type="gramEnd"/>
      <w:r w:rsidRPr="00D039C1">
        <w:rPr>
          <w:rFonts w:ascii="仿宋_GB2312" w:hint="eastAsia"/>
          <w:kern w:val="36"/>
        </w:rPr>
        <w:t>部署。提出健全推进新型城镇化体制机制；巩固和完善农村基本经营制度；完善强农惠农富农支持制度；深化土地制度改革。</w:t>
      </w:r>
    </w:p>
    <w:p w14:paraId="56CBA544" w14:textId="060711BE"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决定稿对完善高水平对外开放体制机制</w:t>
      </w:r>
      <w:proofErr w:type="gramStart"/>
      <w:r w:rsidRPr="00D039C1">
        <w:rPr>
          <w:rFonts w:ascii="仿宋_GB2312" w:hint="eastAsia"/>
          <w:kern w:val="36"/>
        </w:rPr>
        <w:t>作出</w:t>
      </w:r>
      <w:proofErr w:type="gramEnd"/>
      <w:r w:rsidRPr="00D039C1">
        <w:rPr>
          <w:rFonts w:ascii="仿宋_GB2312" w:hint="eastAsia"/>
          <w:kern w:val="36"/>
        </w:rPr>
        <w:t>部署。提出稳步扩大制度型开放；深化外贸体制改革；深化外商投资和对外投资管理体制改革；优化区域开放布局；完善推进高质量共建“一带一路”机制。</w:t>
      </w:r>
    </w:p>
    <w:p w14:paraId="7924A47B" w14:textId="58405693"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第二，注重构建支持全面创新体制机制。决定稿统筹推进教育科技人才体制机制一体改革，强调深化教育综合改革、深化科技体制改革、深化人才发展体制机制改革，提升国家</w:t>
      </w:r>
      <w:r w:rsidRPr="00D039C1">
        <w:rPr>
          <w:rFonts w:ascii="仿宋_GB2312" w:hint="eastAsia"/>
          <w:kern w:val="36"/>
        </w:rPr>
        <w:lastRenderedPageBreak/>
        <w:t>创新体系整体效能。</w:t>
      </w:r>
    </w:p>
    <w:p w14:paraId="278727A0" w14:textId="37463A37"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在教育体制改革方面，提出分类推进高校改革，建立科技发展、国家战略需求牵引的学科设置调整机制和人才培养模式，超常布局急需学科专业；完善高校科技创新机制，提高成果转化效能。</w:t>
      </w:r>
    </w:p>
    <w:p w14:paraId="53F07366" w14:textId="1C3430A4"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5E0786A0" w14:textId="193AC332"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在人才发展体制机制改革方面，提出加快建设国家战略人才力量，提高各类人才素质；完善青年创新人才发现、选拔、培养机制，</w:t>
      </w:r>
      <w:proofErr w:type="gramStart"/>
      <w:r w:rsidRPr="00D039C1">
        <w:rPr>
          <w:rFonts w:ascii="仿宋_GB2312" w:hint="eastAsia"/>
          <w:kern w:val="36"/>
        </w:rPr>
        <w:t>更好保障</w:t>
      </w:r>
      <w:proofErr w:type="gramEnd"/>
      <w:r w:rsidRPr="00D039C1">
        <w:rPr>
          <w:rFonts w:ascii="仿宋_GB2312" w:hint="eastAsia"/>
          <w:kern w:val="36"/>
        </w:rPr>
        <w:t>青年科技人员待遇；强化人才激励机制，坚持向用人主体授权、为人才松绑；完善海外引进人才支持保障机制。</w:t>
      </w:r>
    </w:p>
    <w:p w14:paraId="4CEB392F" w14:textId="7E5F10CE"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第三，注重全面改革。决定稿在统筹推进“五位一体”总体布局、协调推进“四个全面”战略布局框架下谋划进一步全面深化改革，统筹部署经济体制改革和其他各领域改革。</w:t>
      </w:r>
    </w:p>
    <w:p w14:paraId="7A42D4F6" w14:textId="20149F28"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在民主和法治领域改革方面，对健全</w:t>
      </w:r>
      <w:proofErr w:type="gramStart"/>
      <w:r w:rsidRPr="00D039C1">
        <w:rPr>
          <w:rFonts w:ascii="仿宋_GB2312" w:hint="eastAsia"/>
          <w:kern w:val="36"/>
        </w:rPr>
        <w:t>全</w:t>
      </w:r>
      <w:proofErr w:type="gramEnd"/>
      <w:r w:rsidRPr="00D039C1">
        <w:rPr>
          <w:rFonts w:ascii="仿宋_GB2312" w:hint="eastAsia"/>
          <w:kern w:val="36"/>
        </w:rPr>
        <w:t>过程人民民主制度体系、完善中国特色社会主义法治体系分别</w:t>
      </w:r>
      <w:proofErr w:type="gramStart"/>
      <w:r w:rsidRPr="00D039C1">
        <w:rPr>
          <w:rFonts w:ascii="仿宋_GB2312" w:hint="eastAsia"/>
          <w:kern w:val="36"/>
        </w:rPr>
        <w:t>作出</w:t>
      </w:r>
      <w:proofErr w:type="gramEnd"/>
      <w:r w:rsidRPr="00D039C1">
        <w:rPr>
          <w:rFonts w:ascii="仿宋_GB2312" w:hint="eastAsia"/>
          <w:kern w:val="36"/>
        </w:rPr>
        <w:t>部署。提出加强人民当家作主制度建设；健全协商民主机制；健全基层民主制度；完善大统战工作格局。提出加强重点领域、新兴领域、涉外领域立法；健全监察机关、公安机关、检察机</w:t>
      </w:r>
      <w:r w:rsidRPr="00D039C1">
        <w:rPr>
          <w:rFonts w:ascii="仿宋_GB2312" w:hint="eastAsia"/>
          <w:kern w:val="36"/>
        </w:rPr>
        <w:lastRenderedPageBreak/>
        <w:t>关、审判机关、司法行政机关各司其职，监察权、侦查权、检察权、审判权、执行</w:t>
      </w:r>
      <w:proofErr w:type="gramStart"/>
      <w:r w:rsidRPr="00D039C1">
        <w:rPr>
          <w:rFonts w:ascii="仿宋_GB2312" w:hint="eastAsia"/>
          <w:kern w:val="36"/>
        </w:rPr>
        <w:t>权相互</w:t>
      </w:r>
      <w:proofErr w:type="gramEnd"/>
      <w:r w:rsidRPr="00D039C1">
        <w:rPr>
          <w:rFonts w:ascii="仿宋_GB2312" w:hint="eastAsia"/>
          <w:kern w:val="36"/>
        </w:rPr>
        <w:t>配合、相互制约的体制机制；完善推进法治社会建设机制。</w:t>
      </w:r>
    </w:p>
    <w:p w14:paraId="6283815F" w14:textId="522A7FCC"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文化体制改革方面，着眼于推进物质文明和精神文明相协调的现代化，提出推动理想信念教育常态化制度化，改进创新文明培育、文明实践、文明创建工作机制；优化文化服务和文化产品供给机制，建立优质文化资源直达基层机制；健全网络综合治理体系；推进国际传播格局重构，构建更有效力的国际传播体系。</w:t>
      </w:r>
    </w:p>
    <w:p w14:paraId="2C3061A3" w14:textId="43758CC7"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健全保障和改善民生制度体系方面，提出完善收入分配制度，规范收入分配秩序；优化创业促进就业政策环境，支持和规范发展新就业形态；健全灵活就业人员、农民工、新就业形态人员社保制度，全面取消在就业地参保户籍限制；提出加快构建房地产发展新模式，充分赋予各城市政府房地产市场调控自主权；提出深化医药卫生体制改革，实施健康优先发展战略；提出健全人口发展支持和服务体系，完善生育支持政策体系和激励机制，完善发展养老事业和养老产业政策机制，按照自愿、弹性原则稳妥有序推进渐进式延迟法定退休年龄改革。</w:t>
      </w:r>
    </w:p>
    <w:p w14:paraId="48D99D77" w14:textId="0FA675B4"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在生态文明体制改革方面，提出完善生态文明基础体制，健全生态环境治理体系，健全绿色低碳发展机制；提出实施分区域、差异化、精准管控的生态环境管理制度，健全横向生态保护补偿机制，实施支持绿色低碳发展的财税、金融、投资、价格政策和标准体系，加快规划建设新型能源体系。</w:t>
      </w:r>
    </w:p>
    <w:p w14:paraId="0175E1E8" w14:textId="55CAC877"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第四，注重统筹发展和安全。国家安全是中国式现代化</w:t>
      </w:r>
      <w:r w:rsidRPr="00D039C1">
        <w:rPr>
          <w:rFonts w:ascii="仿宋_GB2312" w:hint="eastAsia"/>
          <w:kern w:val="36"/>
        </w:rPr>
        <w:lastRenderedPageBreak/>
        <w:t>行稳致远的重要基础。决定稿把维护国家安全放到更加突出位置，围绕推进国家安全体系和能力现代化，提出构建联动高效的国家安全防护体系，推进国家安全科技赋能；健全重大突发公共事件处置保障体系；建立人工智能安全监管制度；探索建立全国统一的人口管理制度；完善社会治安整体防控体系，依法严惩群众反映强烈的违法犯罪活动。提出建立健全周边安全工作协调机制；健全反制裁、反干涉、反“长臂管辖”机制；健全贸易风险防控机制，完善涉外法律法规体系和法治实施体系，深化执法司法国际合作。围绕持续深化国防和军队改革，提出完善人民军队领导管理体制机制，深化联合作战体系改革，深化跨军地改革。</w:t>
      </w:r>
    </w:p>
    <w:p w14:paraId="11191B09" w14:textId="5F796275" w:rsidR="00D039C1" w:rsidRPr="00D039C1"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第五，注重加强党对改革的领导。党的领导是进一步全面深化改革、推进中国式现代化的根本保证。决定稿提出完善党中央重大决策部署落实机制；深化干部人事制度改革，</w:t>
      </w:r>
      <w:proofErr w:type="gramStart"/>
      <w:r w:rsidRPr="00D039C1">
        <w:rPr>
          <w:rFonts w:ascii="仿宋_GB2312" w:hint="eastAsia"/>
          <w:kern w:val="36"/>
        </w:rPr>
        <w:t>鲜明树立</w:t>
      </w:r>
      <w:proofErr w:type="gramEnd"/>
      <w:r w:rsidRPr="00D039C1">
        <w:rPr>
          <w:rFonts w:ascii="仿宋_GB2312" w:hint="eastAsia"/>
          <w:kern w:val="36"/>
        </w:rPr>
        <w:t>选人用人正确导向，大力选拔政治过硬、敢于担当、锐意改革、实绩突出、清正廉洁的干部，着力解决干部乱作为、不作为、不敢为、不善为问题；树立和</w:t>
      </w:r>
      <w:proofErr w:type="gramStart"/>
      <w:r w:rsidRPr="00D039C1">
        <w:rPr>
          <w:rFonts w:ascii="仿宋_GB2312" w:hint="eastAsia"/>
          <w:kern w:val="36"/>
        </w:rPr>
        <w:t>践行</w:t>
      </w:r>
      <w:proofErr w:type="gramEnd"/>
      <w:r w:rsidRPr="00D039C1">
        <w:rPr>
          <w:rFonts w:ascii="仿宋_GB2312" w:hint="eastAsia"/>
          <w:kern w:val="36"/>
        </w:rPr>
        <w:t>正确政绩观，落实“三个区分开来”，激励干部开拓进取、干事创业；增强党组织政治功能和组织功能；健全防治形式主义、官僚主义制度机制，健全不正之风和腐败问题同查同治机制，丰富防治新型腐败和隐性腐败的有效办法。</w:t>
      </w:r>
    </w:p>
    <w:p w14:paraId="0CB927C3" w14:textId="4EC30B8E" w:rsidR="00A2362F" w:rsidRPr="00DE4C20" w:rsidRDefault="00D039C1" w:rsidP="00D039C1">
      <w:pPr>
        <w:shd w:val="clear" w:color="auto" w:fill="FFFFFF"/>
        <w:adjustRightInd w:val="0"/>
        <w:snapToGrid w:val="0"/>
        <w:spacing w:line="540" w:lineRule="exact"/>
        <w:ind w:firstLineChars="0" w:firstLine="645"/>
        <w:rPr>
          <w:rFonts w:ascii="仿宋_GB2312"/>
          <w:kern w:val="36"/>
        </w:rPr>
      </w:pPr>
      <w:r w:rsidRPr="00D039C1">
        <w:rPr>
          <w:rFonts w:ascii="仿宋_GB2312" w:hint="eastAsia"/>
          <w:kern w:val="36"/>
        </w:rPr>
        <w:t>希望同志们深刻领会党中央精神，紧紧围绕全会主题进行讨论，提出建设性修改意见和建议，共同把这次全会开好、把决定稿修改好。</w:t>
      </w:r>
    </w:p>
    <w:p w14:paraId="764459A4" w14:textId="2B9F1364" w:rsidR="00677DEC" w:rsidRPr="00DE4C20" w:rsidRDefault="00A2362F" w:rsidP="00D039C1">
      <w:pPr>
        <w:shd w:val="clear" w:color="auto" w:fill="FFFFFF"/>
        <w:adjustRightInd w:val="0"/>
        <w:snapToGrid w:val="0"/>
        <w:spacing w:line="540" w:lineRule="exact"/>
        <w:ind w:firstLineChars="0" w:firstLine="645"/>
        <w:jc w:val="right"/>
        <w:rPr>
          <w:rStyle w:val="a5"/>
          <w:rFonts w:ascii="Times New Roman" w:hAnsi="Times New Roman" w:cs="Times New Roman"/>
          <w:b w:val="0"/>
          <w:bCs w:val="0"/>
          <w:szCs w:val="32"/>
        </w:rPr>
      </w:pPr>
      <w:r w:rsidRPr="00DE4C20">
        <w:rPr>
          <w:rStyle w:val="a5"/>
          <w:rFonts w:ascii="Times New Roman" w:hAnsi="Times New Roman" w:cs="Times New Roman"/>
          <w:b w:val="0"/>
          <w:bCs w:val="0"/>
          <w:szCs w:val="32"/>
        </w:rPr>
        <w:t>(</w:t>
      </w:r>
      <w:r w:rsidRPr="00DE4C20">
        <w:rPr>
          <w:rStyle w:val="a5"/>
          <w:rFonts w:ascii="Times New Roman" w:hAnsi="Times New Roman" w:cs="Times New Roman"/>
          <w:b w:val="0"/>
          <w:bCs w:val="0"/>
          <w:szCs w:val="32"/>
        </w:rPr>
        <w:t>来源：</w:t>
      </w:r>
      <w:proofErr w:type="gramStart"/>
      <w:r w:rsidRPr="00DE4C20">
        <w:rPr>
          <w:rStyle w:val="a5"/>
          <w:rFonts w:ascii="Times New Roman" w:hAnsi="Times New Roman" w:cs="Times New Roman" w:hint="eastAsia"/>
          <w:b w:val="0"/>
          <w:bCs w:val="0"/>
          <w:szCs w:val="32"/>
        </w:rPr>
        <w:t>教育部官网</w:t>
      </w:r>
      <w:proofErr w:type="gramEnd"/>
      <w:r w:rsidRPr="00DE4C20">
        <w:rPr>
          <w:rStyle w:val="a5"/>
          <w:rFonts w:ascii="Times New Roman" w:hAnsi="Times New Roman" w:cs="Times New Roman"/>
          <w:b w:val="0"/>
          <w:bCs w:val="0"/>
          <w:szCs w:val="32"/>
        </w:rPr>
        <w:t>)</w:t>
      </w:r>
      <w:r w:rsidRPr="00DE4C20">
        <w:rPr>
          <w:rStyle w:val="a5"/>
          <w:rFonts w:ascii="Times New Roman" w:hAnsi="Times New Roman" w:cs="Times New Roman"/>
          <w:b w:val="0"/>
          <w:bCs w:val="0"/>
          <w:szCs w:val="32"/>
        </w:rPr>
        <w:t xml:space="preserve">　</w:t>
      </w:r>
      <w:r w:rsidR="00677DEC" w:rsidRPr="00DE4C20">
        <w:rPr>
          <w:rStyle w:val="a5"/>
          <w:rFonts w:ascii="Times New Roman" w:hAnsi="Times New Roman" w:cs="Times New Roman"/>
          <w:b w:val="0"/>
          <w:bCs w:val="0"/>
          <w:szCs w:val="32"/>
        </w:rPr>
        <w:br w:type="page"/>
      </w:r>
    </w:p>
    <w:p w14:paraId="0F2FBC4A" w14:textId="36FD545A" w:rsidR="00677DEC" w:rsidRPr="00DE4C20" w:rsidRDefault="00960E8A" w:rsidP="00677DEC">
      <w:pPr>
        <w:adjustRightInd w:val="0"/>
        <w:snapToGrid w:val="0"/>
        <w:ind w:firstLineChars="0" w:firstLine="0"/>
        <w:jc w:val="center"/>
        <w:rPr>
          <w:rFonts w:ascii="Times New Roman" w:eastAsia="方正小标宋简体" w:hAnsi="Times New Roman" w:cs="Times New Roman"/>
          <w:bCs/>
          <w:kern w:val="36"/>
          <w:sz w:val="44"/>
          <w:szCs w:val="48"/>
        </w:rPr>
      </w:pPr>
      <w:r w:rsidRPr="00DE4C20">
        <w:rPr>
          <w:rFonts w:ascii="Times New Roman" w:eastAsia="方正小标宋简体" w:hAnsi="Times New Roman" w:cs="Times New Roman" w:hint="eastAsia"/>
          <w:bCs/>
          <w:kern w:val="36"/>
          <w:sz w:val="44"/>
          <w:szCs w:val="48"/>
        </w:rPr>
        <w:lastRenderedPageBreak/>
        <w:t>中共中央</w:t>
      </w:r>
      <w:r w:rsidRPr="00DE4C20">
        <w:rPr>
          <w:rFonts w:ascii="Times New Roman" w:eastAsia="方正小标宋简体" w:hAnsi="Times New Roman" w:cs="Times New Roman" w:hint="eastAsia"/>
          <w:bCs/>
          <w:kern w:val="36"/>
          <w:sz w:val="44"/>
          <w:szCs w:val="48"/>
        </w:rPr>
        <w:t xml:space="preserve"> </w:t>
      </w:r>
      <w:r w:rsidRPr="00DE4C20">
        <w:rPr>
          <w:rFonts w:ascii="Times New Roman" w:eastAsia="方正小标宋简体" w:hAnsi="Times New Roman" w:cs="Times New Roman" w:hint="eastAsia"/>
          <w:bCs/>
          <w:kern w:val="36"/>
          <w:sz w:val="44"/>
          <w:szCs w:val="48"/>
        </w:rPr>
        <w:t>国务院关于弘扬教育家精神加强新时代高素质专业化教师队伍建设的意见</w:t>
      </w:r>
    </w:p>
    <w:p w14:paraId="2F99E09B" w14:textId="6A30F3F2" w:rsidR="00960E8A" w:rsidRPr="00DE4C20" w:rsidRDefault="00960E8A" w:rsidP="00677DEC">
      <w:pPr>
        <w:adjustRightInd w:val="0"/>
        <w:snapToGrid w:val="0"/>
        <w:ind w:firstLineChars="0" w:firstLine="0"/>
        <w:jc w:val="center"/>
        <w:rPr>
          <w:rFonts w:ascii="楷体" w:eastAsia="楷体" w:hAnsi="楷体"/>
          <w:b/>
          <w:bCs/>
          <w:shd w:val="clear" w:color="auto" w:fill="FFFFFF"/>
        </w:rPr>
      </w:pPr>
      <w:r w:rsidRPr="00DE4C20">
        <w:rPr>
          <w:rFonts w:ascii="楷体" w:eastAsia="楷体" w:hAnsi="楷体" w:hint="eastAsia"/>
          <w:b/>
          <w:bCs/>
          <w:shd w:val="clear" w:color="auto" w:fill="FFFFFF"/>
        </w:rPr>
        <w:t>（2024年8月6日）</w:t>
      </w:r>
    </w:p>
    <w:p w14:paraId="730B8B6A" w14:textId="77777777" w:rsidR="00960E8A" w:rsidRPr="00DE4C20" w:rsidRDefault="00960E8A" w:rsidP="00677DEC">
      <w:pPr>
        <w:adjustRightInd w:val="0"/>
        <w:snapToGrid w:val="0"/>
        <w:ind w:firstLineChars="0" w:firstLine="0"/>
        <w:jc w:val="center"/>
        <w:rPr>
          <w:rFonts w:ascii="仿宋_GB2312"/>
          <w:kern w:val="36"/>
        </w:rPr>
      </w:pPr>
    </w:p>
    <w:p w14:paraId="3B2A3137" w14:textId="77777777"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教师是立教之本、兴教之源，强国必先强教，</w:t>
      </w:r>
      <w:proofErr w:type="gramStart"/>
      <w:r w:rsidRPr="00DE4C20">
        <w:rPr>
          <w:rFonts w:ascii="仿宋_GB2312" w:hint="eastAsia"/>
          <w:kern w:val="36"/>
        </w:rPr>
        <w:t>强教必先</w:t>
      </w:r>
      <w:proofErr w:type="gramEnd"/>
      <w:r w:rsidRPr="00DE4C20">
        <w:rPr>
          <w:rFonts w:ascii="仿宋_GB2312" w:hint="eastAsia"/>
          <w:kern w:val="36"/>
        </w:rPr>
        <w:t>强师。为大力弘扬教育家精神，加强新时代高素质专业化教师队伍建设，进一步营造尊师重教良好氛围，现提出如下意见。</w:t>
      </w:r>
    </w:p>
    <w:p w14:paraId="390C4650" w14:textId="0A071788" w:rsidR="00960E8A" w:rsidRPr="00DE4C20" w:rsidRDefault="00960E8A" w:rsidP="00960E8A">
      <w:pPr>
        <w:shd w:val="clear" w:color="auto" w:fill="FFFFFF"/>
        <w:adjustRightInd w:val="0"/>
        <w:snapToGrid w:val="0"/>
        <w:spacing w:line="540" w:lineRule="exact"/>
        <w:ind w:firstLineChars="0" w:firstLine="645"/>
        <w:rPr>
          <w:rFonts w:ascii="黑体" w:eastAsia="黑体" w:hAnsi="黑体"/>
          <w:kern w:val="36"/>
        </w:rPr>
      </w:pPr>
      <w:r w:rsidRPr="00DE4C20">
        <w:rPr>
          <w:rFonts w:ascii="黑体" w:eastAsia="黑体" w:hAnsi="黑体" w:hint="eastAsia"/>
          <w:kern w:val="36"/>
        </w:rPr>
        <w:t>一、总体要求</w:t>
      </w:r>
    </w:p>
    <w:p w14:paraId="34700471" w14:textId="225292D0"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376A789C" w14:textId="557D21DF"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工作中要坚持教育家精神铸魂强师，引导广大教师坚定心有大我、至诚报国的理想信念，陶冶言为士则、行为</w:t>
      </w:r>
      <w:proofErr w:type="gramStart"/>
      <w:r w:rsidRPr="00DE4C20">
        <w:rPr>
          <w:rFonts w:ascii="仿宋_GB2312" w:hint="eastAsia"/>
          <w:kern w:val="36"/>
        </w:rPr>
        <w:t>世范</w:t>
      </w:r>
      <w:proofErr w:type="gramEnd"/>
      <w:r w:rsidRPr="00DE4C20">
        <w:rPr>
          <w:rFonts w:ascii="仿宋_GB2312" w:hint="eastAsia"/>
          <w:kern w:val="36"/>
        </w:rPr>
        <w:t>的道德情操，涵养启智润心、因材施教的育人智慧，秉持勤学笃行、求是创新的躬耕态度，勤修乐教爱生、甘于奉献的仁爱之心，树立胸怀天下、以文化人的弘道追求，</w:t>
      </w:r>
      <w:proofErr w:type="gramStart"/>
      <w:r w:rsidRPr="00DE4C20">
        <w:rPr>
          <w:rFonts w:ascii="仿宋_GB2312" w:hint="eastAsia"/>
          <w:kern w:val="36"/>
        </w:rPr>
        <w:t>践行</w:t>
      </w:r>
      <w:proofErr w:type="gramEnd"/>
      <w:r w:rsidRPr="00DE4C20">
        <w:rPr>
          <w:rFonts w:ascii="仿宋_GB2312" w:hint="eastAsia"/>
          <w:kern w:val="36"/>
        </w:rPr>
        <w:t>教师群体共同价值追求。坚持教育家精神培育涵养，融入教师培</w:t>
      </w:r>
      <w:r w:rsidRPr="00DE4C20">
        <w:rPr>
          <w:rFonts w:ascii="仿宋_GB2312" w:hint="eastAsia"/>
          <w:kern w:val="36"/>
        </w:rPr>
        <w:lastRenderedPageBreak/>
        <w:t>养、发展，构建日常浸润、项目赋能、平台支撑的教师发展良好生态。坚持教育家精神弘扬</w:t>
      </w:r>
      <w:proofErr w:type="gramStart"/>
      <w:r w:rsidRPr="00DE4C20">
        <w:rPr>
          <w:rFonts w:ascii="仿宋_GB2312" w:hint="eastAsia"/>
          <w:kern w:val="36"/>
        </w:rPr>
        <w:t>践行</w:t>
      </w:r>
      <w:proofErr w:type="gramEnd"/>
      <w:r w:rsidRPr="00DE4C20">
        <w:rPr>
          <w:rFonts w:ascii="仿宋_GB2312" w:hint="eastAsia"/>
          <w:kern w:val="36"/>
        </w:rPr>
        <w:t>，贯穿教师课堂教学、科学研究、社会实践等各环节，筑牢教育家精神</w:t>
      </w:r>
      <w:proofErr w:type="gramStart"/>
      <w:r w:rsidRPr="00DE4C20">
        <w:rPr>
          <w:rFonts w:ascii="仿宋_GB2312" w:hint="eastAsia"/>
          <w:kern w:val="36"/>
        </w:rPr>
        <w:t>践行</w:t>
      </w:r>
      <w:proofErr w:type="gramEnd"/>
      <w:r w:rsidRPr="00DE4C20">
        <w:rPr>
          <w:rFonts w:ascii="仿宋_GB2312" w:hint="eastAsia"/>
          <w:kern w:val="36"/>
        </w:rPr>
        <w:t>主阵地。坚持教育家精神引领激励，建立完善教师标准体系，纳入教师管理</w:t>
      </w:r>
      <w:proofErr w:type="gramStart"/>
      <w:r w:rsidRPr="00DE4C20">
        <w:rPr>
          <w:rFonts w:ascii="仿宋_GB2312" w:hint="eastAsia"/>
          <w:kern w:val="36"/>
        </w:rPr>
        <w:t>评价全</w:t>
      </w:r>
      <w:proofErr w:type="gramEnd"/>
      <w:r w:rsidRPr="00DE4C20">
        <w:rPr>
          <w:rFonts w:ascii="仿宋_GB2312" w:hint="eastAsia"/>
          <w:kern w:val="36"/>
        </w:rPr>
        <w:t>过程，引导广大教师将教育家精神转化为思想自觉、行动自觉。</w:t>
      </w:r>
    </w:p>
    <w:p w14:paraId="7CCB009F" w14:textId="74788471"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经过3至5年努力，教育家精神得到大力弘扬，高素质专业化教师队伍建设取得积极成效，教师立德修身、敬业立学、教书育人呈现新风貌，尊师重教社会氛围更加浓厚。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48058AF6" w14:textId="4C39A0BE" w:rsidR="00960E8A" w:rsidRPr="00DE4C20" w:rsidRDefault="00960E8A" w:rsidP="00960E8A">
      <w:pPr>
        <w:shd w:val="clear" w:color="auto" w:fill="FFFFFF"/>
        <w:adjustRightInd w:val="0"/>
        <w:snapToGrid w:val="0"/>
        <w:spacing w:line="540" w:lineRule="exact"/>
        <w:ind w:firstLineChars="0" w:firstLine="645"/>
        <w:rPr>
          <w:rFonts w:ascii="黑体" w:eastAsia="黑体" w:hAnsi="黑体"/>
          <w:kern w:val="36"/>
        </w:rPr>
      </w:pPr>
      <w:r w:rsidRPr="00DE4C20">
        <w:rPr>
          <w:rFonts w:ascii="黑体" w:eastAsia="黑体" w:hAnsi="黑体" w:hint="eastAsia"/>
          <w:kern w:val="36"/>
        </w:rPr>
        <w:t>二、加强教师队伍思想政治建设</w:t>
      </w:r>
    </w:p>
    <w:p w14:paraId="577BD494" w14:textId="77777777"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（一）加强理想信念教育。建立健全教师定期理论学习制度，坚持不懈用习近平新时代中国特色社会主义思想凝</w:t>
      </w:r>
      <w:proofErr w:type="gramStart"/>
      <w:r w:rsidRPr="00DE4C20">
        <w:rPr>
          <w:rFonts w:ascii="仿宋_GB2312" w:hint="eastAsia"/>
          <w:kern w:val="36"/>
        </w:rPr>
        <w:t>心铸魂</w:t>
      </w:r>
      <w:proofErr w:type="gramEnd"/>
      <w:r w:rsidRPr="00DE4C20">
        <w:rPr>
          <w:rFonts w:ascii="仿宋_GB2312" w:hint="eastAsia"/>
          <w:kern w:val="36"/>
        </w:rPr>
        <w:t>。</w:t>
      </w:r>
      <w:proofErr w:type="gramStart"/>
      <w:r w:rsidRPr="00DE4C20">
        <w:rPr>
          <w:rFonts w:ascii="仿宋_GB2312" w:hint="eastAsia"/>
          <w:kern w:val="36"/>
        </w:rPr>
        <w:t>持续抓好</w:t>
      </w:r>
      <w:proofErr w:type="gramEnd"/>
      <w:r w:rsidRPr="00DE4C20">
        <w:rPr>
          <w:rFonts w:ascii="仿宋_GB2312" w:hint="eastAsia"/>
          <w:kern w:val="36"/>
        </w:rPr>
        <w:t>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4CB62685" w14:textId="7345D83A"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（二）加强教师队伍建设党建引领。把党的政治建设摆在首位，牢牢掌握党对教师队伍建设的领导权。选优配</w:t>
      </w:r>
      <w:proofErr w:type="gramStart"/>
      <w:r w:rsidRPr="00DE4C20">
        <w:rPr>
          <w:rFonts w:ascii="仿宋_GB2312" w:hint="eastAsia"/>
          <w:kern w:val="36"/>
        </w:rPr>
        <w:t>强教师</w:t>
      </w:r>
      <w:proofErr w:type="gramEnd"/>
      <w:r w:rsidRPr="00DE4C20">
        <w:rPr>
          <w:rFonts w:ascii="仿宋_GB2312" w:hint="eastAsia"/>
          <w:kern w:val="36"/>
        </w:rPr>
        <w:t>党支部书记，强化教师党支部书记“双带头人”培育，充</w:t>
      </w:r>
      <w:r w:rsidRPr="00DE4C20">
        <w:rPr>
          <w:rFonts w:ascii="仿宋_GB2312" w:hint="eastAsia"/>
          <w:kern w:val="36"/>
        </w:rPr>
        <w:lastRenderedPageBreak/>
        <w:t>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w:t>
      </w:r>
      <w:proofErr w:type="gramStart"/>
      <w:r w:rsidRPr="00DE4C20">
        <w:rPr>
          <w:rFonts w:ascii="仿宋_GB2312" w:hint="eastAsia"/>
          <w:kern w:val="36"/>
        </w:rPr>
        <w:t>党建带群</w:t>
      </w:r>
      <w:proofErr w:type="gramEnd"/>
      <w:r w:rsidRPr="00DE4C20">
        <w:rPr>
          <w:rFonts w:ascii="仿宋_GB2312" w:hint="eastAsia"/>
          <w:kern w:val="36"/>
        </w:rPr>
        <w:t>建，加强青年教师思想政治引领。</w:t>
      </w:r>
    </w:p>
    <w:p w14:paraId="63C5C24E" w14:textId="612BFB2D" w:rsidR="00960E8A" w:rsidRPr="00DE4C20" w:rsidRDefault="00960E8A" w:rsidP="00960E8A">
      <w:pPr>
        <w:shd w:val="clear" w:color="auto" w:fill="FFFFFF"/>
        <w:adjustRightInd w:val="0"/>
        <w:snapToGrid w:val="0"/>
        <w:spacing w:line="540" w:lineRule="exact"/>
        <w:ind w:firstLineChars="0" w:firstLine="645"/>
        <w:rPr>
          <w:rFonts w:ascii="黑体" w:eastAsia="黑体" w:hAnsi="黑体"/>
          <w:kern w:val="36"/>
        </w:rPr>
      </w:pPr>
      <w:r w:rsidRPr="00DE4C20">
        <w:rPr>
          <w:rFonts w:ascii="黑体" w:eastAsia="黑体" w:hAnsi="黑体" w:hint="eastAsia"/>
          <w:kern w:val="36"/>
        </w:rPr>
        <w:t>三、涵养高尚师德师风</w:t>
      </w:r>
    </w:p>
    <w:p w14:paraId="2C94540A" w14:textId="668A40B7"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三）坚持师德师风第一标准。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3EBD5FDD" w14:textId="488E7694"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（四）引导教师自律自强。引导广大教师自觉</w:t>
      </w:r>
      <w:proofErr w:type="gramStart"/>
      <w:r w:rsidRPr="00DE4C20">
        <w:rPr>
          <w:rFonts w:ascii="仿宋_GB2312" w:hint="eastAsia"/>
          <w:kern w:val="36"/>
        </w:rPr>
        <w:t>践行</w:t>
      </w:r>
      <w:proofErr w:type="gramEnd"/>
      <w:r w:rsidRPr="00DE4C20">
        <w:rPr>
          <w:rFonts w:ascii="仿宋_GB2312" w:hint="eastAsia"/>
          <w:kern w:val="36"/>
        </w:rPr>
        <w:t>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3E8741E5" w14:textId="31E7BC9E"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（五）加强师德师风培养。把学习贯彻习近平总书记关于教育的重要论述作为教师培养的必修课，作为教师教育和培训的重要任务，使广大教师把握其深刻内涵、做到知行合</w:t>
      </w:r>
      <w:r w:rsidRPr="00DE4C20">
        <w:rPr>
          <w:rFonts w:ascii="仿宋_GB2312" w:hint="eastAsia"/>
          <w:kern w:val="36"/>
        </w:rPr>
        <w:lastRenderedPageBreak/>
        <w:t>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6D57685D" w14:textId="685AE86A"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（六）坚持师德违规“零容忍”。依规依纪依法查处师德违规行为，对群众反映强烈、社会影响恶劣的严重师德违规行为，从严从重给</w:t>
      </w:r>
      <w:proofErr w:type="gramStart"/>
      <w:r w:rsidRPr="00DE4C20">
        <w:rPr>
          <w:rFonts w:ascii="仿宋_GB2312" w:hint="eastAsia"/>
          <w:kern w:val="36"/>
        </w:rPr>
        <w:t>予处理</w:t>
      </w:r>
      <w:proofErr w:type="gramEnd"/>
      <w:r w:rsidRPr="00DE4C20">
        <w:rPr>
          <w:rFonts w:ascii="仿宋_GB2312" w:hint="eastAsia"/>
          <w:kern w:val="36"/>
        </w:rPr>
        <w:t>处分。落实教职员工准入查询和从业禁止制度。各地各高校要将师德师风建设作为教育系统巡视巡察和</w:t>
      </w:r>
      <w:proofErr w:type="gramStart"/>
      <w:r w:rsidRPr="00DE4C20">
        <w:rPr>
          <w:rFonts w:ascii="仿宋_GB2312" w:hint="eastAsia"/>
          <w:kern w:val="36"/>
        </w:rPr>
        <w:t>督查检</w:t>
      </w:r>
      <w:proofErr w:type="gramEnd"/>
      <w:r w:rsidRPr="00DE4C20">
        <w:rPr>
          <w:rFonts w:ascii="仿宋_GB2312" w:hint="eastAsia"/>
          <w:kern w:val="36"/>
        </w:rPr>
        <w:t>查的重要内容。坚持失责必问、问责必严，对相关单位和责任人落实师德师风建设责任不到位、造成严重后果或恶劣影响的，予以严肃问责。</w:t>
      </w:r>
    </w:p>
    <w:p w14:paraId="6B4BC8C3" w14:textId="5E316F75" w:rsidR="00960E8A" w:rsidRPr="00DE4C20" w:rsidRDefault="00960E8A" w:rsidP="00960E8A">
      <w:pPr>
        <w:shd w:val="clear" w:color="auto" w:fill="FFFFFF"/>
        <w:adjustRightInd w:val="0"/>
        <w:snapToGrid w:val="0"/>
        <w:spacing w:line="540" w:lineRule="exact"/>
        <w:ind w:firstLineChars="0" w:firstLine="645"/>
        <w:rPr>
          <w:rFonts w:ascii="黑体" w:eastAsia="黑体" w:hAnsi="黑体"/>
          <w:kern w:val="36"/>
        </w:rPr>
      </w:pPr>
      <w:r w:rsidRPr="00DE4C20">
        <w:rPr>
          <w:rFonts w:ascii="黑体" w:eastAsia="黑体" w:hAnsi="黑体" w:hint="eastAsia"/>
          <w:kern w:val="36"/>
        </w:rPr>
        <w:t>四、提升教师专业素养</w:t>
      </w:r>
    </w:p>
    <w:p w14:paraId="22770932" w14:textId="3FB75403"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七）健全中国特色教师教育体系。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w:t>
      </w:r>
      <w:r w:rsidRPr="00DE4C20">
        <w:rPr>
          <w:rFonts w:ascii="仿宋_GB2312" w:hint="eastAsia"/>
          <w:kern w:val="36"/>
        </w:rPr>
        <w:lastRenderedPageBreak/>
        <w:t>审核的支持力度。加强培养基本条件和实践基地建设。加强英才教育师资培养。强化紧缺领域师资培养。</w:t>
      </w:r>
    </w:p>
    <w:p w14:paraId="1DCA2A7A" w14:textId="7156ADC1"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八）提高教师学科能力和学科素养。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0E3135D2" w14:textId="3FAF8B59"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九）提升教师教书育人能力。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0E49D6A2" w14:textId="23193FF7"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（十）优化教师管理和资源配置。完善国家教师资格制</w:t>
      </w:r>
      <w:r w:rsidRPr="00DE4C20">
        <w:rPr>
          <w:rFonts w:ascii="仿宋_GB2312" w:hint="eastAsia"/>
          <w:kern w:val="36"/>
        </w:rPr>
        <w:lastRenderedPageBreak/>
        <w:t>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w:t>
      </w:r>
      <w:proofErr w:type="gramStart"/>
      <w:r w:rsidRPr="00DE4C20">
        <w:rPr>
          <w:rFonts w:ascii="仿宋_GB2312" w:hint="eastAsia"/>
          <w:kern w:val="36"/>
        </w:rPr>
        <w:t>思政课</w:t>
      </w:r>
      <w:proofErr w:type="gramEnd"/>
      <w:r w:rsidRPr="00DE4C20">
        <w:rPr>
          <w:rFonts w:ascii="仿宋_GB2312" w:hint="eastAsia"/>
          <w:kern w:val="36"/>
        </w:rPr>
        <w:t>教师和辅导员队伍配备管理。优化中小学教师“县管校聘”管理机制。深入实施教育人才“组团式”支援帮扶计划、国家</w:t>
      </w:r>
      <w:proofErr w:type="gramStart"/>
      <w:r w:rsidRPr="00DE4C20">
        <w:rPr>
          <w:rFonts w:ascii="仿宋_GB2312" w:hint="eastAsia"/>
          <w:kern w:val="36"/>
        </w:rPr>
        <w:t>银龄教师</w:t>
      </w:r>
      <w:proofErr w:type="gramEnd"/>
      <w:r w:rsidRPr="00DE4C20">
        <w:rPr>
          <w:rFonts w:ascii="仿宋_GB2312" w:hint="eastAsia"/>
          <w:kern w:val="36"/>
        </w:rPr>
        <w:t>行动计划、乡村首席教师岗位计划等。建立健全高校产业兼职教师管理和教师企业实践制度。</w:t>
      </w:r>
    </w:p>
    <w:p w14:paraId="5C8C5E4D" w14:textId="1272801B"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一）营造教育家成长的良好环境。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w:t>
      </w:r>
      <w:proofErr w:type="gramStart"/>
      <w:r w:rsidRPr="00DE4C20">
        <w:rPr>
          <w:rFonts w:ascii="仿宋_GB2312" w:hint="eastAsia"/>
          <w:kern w:val="36"/>
        </w:rPr>
        <w:t>融汇</w:t>
      </w:r>
      <w:proofErr w:type="gramEnd"/>
      <w:r w:rsidRPr="00DE4C20">
        <w:rPr>
          <w:rFonts w:ascii="仿宋_GB2312" w:hint="eastAsia"/>
          <w:kern w:val="36"/>
        </w:rPr>
        <w:t>，提升教书育人质量。</w:t>
      </w:r>
    </w:p>
    <w:p w14:paraId="042F8A5F" w14:textId="74EA1747" w:rsidR="00960E8A" w:rsidRPr="00DE4C20" w:rsidRDefault="00960E8A" w:rsidP="00960E8A">
      <w:pPr>
        <w:shd w:val="clear" w:color="auto" w:fill="FFFFFF"/>
        <w:adjustRightInd w:val="0"/>
        <w:snapToGrid w:val="0"/>
        <w:spacing w:line="540" w:lineRule="exact"/>
        <w:ind w:firstLineChars="0" w:firstLine="645"/>
        <w:rPr>
          <w:rFonts w:ascii="黑体" w:eastAsia="黑体" w:hAnsi="黑体"/>
          <w:kern w:val="36"/>
        </w:rPr>
      </w:pPr>
      <w:r w:rsidRPr="00DE4C20">
        <w:rPr>
          <w:rFonts w:ascii="黑体" w:eastAsia="黑体" w:hAnsi="黑体" w:hint="eastAsia"/>
          <w:kern w:val="36"/>
        </w:rPr>
        <w:t>五、加强教师权益保障</w:t>
      </w:r>
    </w:p>
    <w:p w14:paraId="4943C442" w14:textId="3BEAB802"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二）加大各级各类教师待遇保障力度。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w:t>
      </w:r>
      <w:r w:rsidRPr="00DE4C20">
        <w:rPr>
          <w:rFonts w:ascii="仿宋_GB2312" w:hint="eastAsia"/>
          <w:kern w:val="36"/>
        </w:rPr>
        <w:lastRenderedPageBreak/>
        <w:t>加强乡村教师周转宿舍建设。</w:t>
      </w:r>
    </w:p>
    <w:p w14:paraId="1C433227" w14:textId="7FF1EF5F"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三）维护教师合法权益。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w:t>
      </w:r>
      <w:proofErr w:type="gramStart"/>
      <w:r w:rsidRPr="00DE4C20">
        <w:rPr>
          <w:rFonts w:ascii="仿宋_GB2312" w:hint="eastAsia"/>
          <w:kern w:val="36"/>
        </w:rPr>
        <w:t>责</w:t>
      </w:r>
      <w:proofErr w:type="gramEnd"/>
      <w:r w:rsidRPr="00DE4C20">
        <w:rPr>
          <w:rFonts w:ascii="仿宋_GB2312" w:hint="eastAsia"/>
          <w:kern w:val="36"/>
        </w:rPr>
        <w:t>主业。</w:t>
      </w:r>
    </w:p>
    <w:p w14:paraId="4DC87A40" w14:textId="5F96B118" w:rsidR="00960E8A" w:rsidRPr="00DE4C20" w:rsidRDefault="00960E8A" w:rsidP="00960E8A">
      <w:pPr>
        <w:shd w:val="clear" w:color="auto" w:fill="FFFFFF"/>
        <w:adjustRightInd w:val="0"/>
        <w:snapToGrid w:val="0"/>
        <w:spacing w:line="540" w:lineRule="exact"/>
        <w:ind w:firstLineChars="0" w:firstLine="645"/>
        <w:rPr>
          <w:rFonts w:ascii="黑体" w:eastAsia="黑体" w:hAnsi="黑体"/>
          <w:kern w:val="36"/>
        </w:rPr>
      </w:pPr>
      <w:r w:rsidRPr="00DE4C20">
        <w:rPr>
          <w:rFonts w:ascii="黑体" w:eastAsia="黑体" w:hAnsi="黑体" w:hint="eastAsia"/>
          <w:kern w:val="36"/>
        </w:rPr>
        <w:t>六、弘扬尊师重教社会风尚</w:t>
      </w:r>
    </w:p>
    <w:p w14:paraId="5FF02C9D" w14:textId="4107FFF6"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四）厚植尊师重教文化。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59236779" w14:textId="15FDA7BD"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（十五）加大教师荣誉表彰力度。加强对优秀教师激励奖励，完善相关制度。对</w:t>
      </w:r>
      <w:proofErr w:type="gramStart"/>
      <w:r w:rsidRPr="00DE4C20">
        <w:rPr>
          <w:rFonts w:ascii="仿宋_GB2312" w:hint="eastAsia"/>
          <w:kern w:val="36"/>
        </w:rPr>
        <w:t>作出</w:t>
      </w:r>
      <w:proofErr w:type="gramEnd"/>
      <w:r w:rsidRPr="00DE4C20">
        <w:rPr>
          <w:rFonts w:ascii="仿宋_GB2312" w:hint="eastAsia"/>
          <w:kern w:val="36"/>
        </w:rPr>
        <w:t>突出贡献的教师集体和个人，按照有关规定给予表彰奖励，表彰奖励向乡村教师倾斜。</w:t>
      </w:r>
    </w:p>
    <w:p w14:paraId="0831EA07" w14:textId="317E5B52"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六）创新开展教师宣传工作。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w:t>
      </w:r>
      <w:r w:rsidRPr="00DE4C20">
        <w:rPr>
          <w:rFonts w:ascii="仿宋_GB2312" w:hint="eastAsia"/>
          <w:kern w:val="36"/>
        </w:rPr>
        <w:lastRenderedPageBreak/>
        <w:t>弘扬正气。</w:t>
      </w:r>
    </w:p>
    <w:p w14:paraId="55DE69C0" w14:textId="34AA0C87" w:rsidR="00960E8A"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十七）讲好中国教育家故事。深入实施学风传承行动等活动，传播教育家思想、展现教育家风貌。将弘扬教育家精神纳入国际传播话语体系，搭建国际交流合作平台，讲好中国教育家故事，传播中国教育声音，贡献中国教育智慧。</w:t>
      </w:r>
    </w:p>
    <w:p w14:paraId="08E5EBDF" w14:textId="01A3C74A" w:rsidR="00677DEC" w:rsidRPr="00DE4C20" w:rsidRDefault="00960E8A" w:rsidP="00960E8A">
      <w:pPr>
        <w:shd w:val="clear" w:color="auto" w:fill="FFFFFF"/>
        <w:adjustRightInd w:val="0"/>
        <w:snapToGrid w:val="0"/>
        <w:spacing w:line="540" w:lineRule="exact"/>
        <w:ind w:firstLineChars="0" w:firstLine="645"/>
        <w:rPr>
          <w:rFonts w:ascii="仿宋_GB2312"/>
          <w:kern w:val="36"/>
        </w:rPr>
      </w:pPr>
      <w:r w:rsidRPr="00DE4C20">
        <w:rPr>
          <w:rFonts w:ascii="仿宋_GB2312" w:hint="eastAsia"/>
          <w:kern w:val="36"/>
        </w:rPr>
        <w:t>各级党委和政府要高度重视教师队伍建设，结合实际抓好本意</w:t>
      </w:r>
      <w:proofErr w:type="gramStart"/>
      <w:r w:rsidRPr="00DE4C20">
        <w:rPr>
          <w:rFonts w:ascii="仿宋_GB2312" w:hint="eastAsia"/>
          <w:kern w:val="36"/>
        </w:rPr>
        <w:t>见贯彻</w:t>
      </w:r>
      <w:proofErr w:type="gramEnd"/>
      <w:r w:rsidRPr="00DE4C20">
        <w:rPr>
          <w:rFonts w:ascii="仿宋_GB2312" w:hint="eastAsia"/>
          <w:kern w:val="36"/>
        </w:rPr>
        <w:t>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032110CB" w14:textId="77777777" w:rsidR="00B02D9C" w:rsidRPr="00DE4C20" w:rsidRDefault="00B02D9C" w:rsidP="00960E8A">
      <w:pPr>
        <w:shd w:val="clear" w:color="auto" w:fill="FFFFFF"/>
        <w:adjustRightInd w:val="0"/>
        <w:snapToGrid w:val="0"/>
        <w:spacing w:line="540" w:lineRule="exact"/>
        <w:ind w:firstLineChars="0" w:firstLine="645"/>
        <w:rPr>
          <w:rFonts w:ascii="仿宋_GB2312"/>
          <w:kern w:val="36"/>
        </w:rPr>
      </w:pPr>
    </w:p>
    <w:p w14:paraId="2DD6B50E" w14:textId="35EDD2CD" w:rsidR="00677DEC" w:rsidRPr="00DE4C20" w:rsidRDefault="00677DEC" w:rsidP="00DE4C20">
      <w:pPr>
        <w:shd w:val="clear" w:color="auto" w:fill="FFFFFF"/>
        <w:adjustRightInd w:val="0"/>
        <w:snapToGrid w:val="0"/>
        <w:spacing w:line="540" w:lineRule="exact"/>
        <w:ind w:firstLineChars="0" w:firstLine="0"/>
        <w:jc w:val="right"/>
        <w:rPr>
          <w:rStyle w:val="a5"/>
          <w:rFonts w:ascii="Times New Roman" w:hAnsi="Times New Roman" w:cs="Times New Roman"/>
          <w:b w:val="0"/>
          <w:bCs w:val="0"/>
          <w:szCs w:val="32"/>
        </w:rPr>
      </w:pPr>
      <w:r w:rsidRPr="00DE4C20">
        <w:rPr>
          <w:rStyle w:val="a5"/>
          <w:rFonts w:ascii="Times New Roman" w:hAnsi="Times New Roman" w:cs="Times New Roman"/>
          <w:b w:val="0"/>
          <w:bCs w:val="0"/>
          <w:szCs w:val="32"/>
        </w:rPr>
        <w:t>(</w:t>
      </w:r>
      <w:r w:rsidRPr="00DE4C20">
        <w:rPr>
          <w:rStyle w:val="a5"/>
          <w:rFonts w:ascii="Times New Roman" w:hAnsi="Times New Roman" w:cs="Times New Roman"/>
          <w:b w:val="0"/>
          <w:bCs w:val="0"/>
          <w:szCs w:val="32"/>
        </w:rPr>
        <w:t>来源：</w:t>
      </w:r>
      <w:proofErr w:type="gramStart"/>
      <w:r w:rsidRPr="00DE4C20">
        <w:rPr>
          <w:rStyle w:val="a5"/>
          <w:rFonts w:ascii="Times New Roman" w:hAnsi="Times New Roman" w:cs="Times New Roman" w:hint="eastAsia"/>
          <w:b w:val="0"/>
          <w:bCs w:val="0"/>
          <w:szCs w:val="32"/>
        </w:rPr>
        <w:t>教育部官网</w:t>
      </w:r>
      <w:proofErr w:type="gramEnd"/>
      <w:r w:rsidRPr="00DE4C20">
        <w:rPr>
          <w:rStyle w:val="a5"/>
          <w:rFonts w:ascii="Times New Roman" w:hAnsi="Times New Roman" w:cs="Times New Roman"/>
          <w:b w:val="0"/>
          <w:bCs w:val="0"/>
          <w:szCs w:val="32"/>
        </w:rPr>
        <w:t>)</w:t>
      </w:r>
      <w:r w:rsidRPr="00DE4C20">
        <w:rPr>
          <w:rStyle w:val="a5"/>
          <w:rFonts w:ascii="Times New Roman" w:hAnsi="Times New Roman" w:cs="Times New Roman"/>
          <w:b w:val="0"/>
          <w:bCs w:val="0"/>
          <w:szCs w:val="32"/>
        </w:rPr>
        <w:t xml:space="preserve">　</w:t>
      </w:r>
    </w:p>
    <w:sectPr w:rsidR="00677DEC" w:rsidRPr="00DE4C20" w:rsidSect="003353A8">
      <w:footerReference w:type="default" r:id="rId1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6FCEA" w14:textId="77777777" w:rsidR="00CA1040" w:rsidRDefault="00CA1040" w:rsidP="00254C49">
      <w:pPr>
        <w:ind w:firstLine="640"/>
      </w:pPr>
      <w:r>
        <w:separator/>
      </w:r>
    </w:p>
  </w:endnote>
  <w:endnote w:type="continuationSeparator" w:id="0">
    <w:p w14:paraId="501E98F9" w14:textId="77777777" w:rsidR="00CA1040" w:rsidRDefault="00CA1040" w:rsidP="00254C4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BC44" w14:textId="77777777" w:rsidR="006C4FB5" w:rsidRDefault="006C4FB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0A27" w14:textId="77777777" w:rsidR="00254C49" w:rsidRDefault="00254C4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2C5" w14:textId="77777777" w:rsidR="006C4FB5" w:rsidRDefault="006C4FB5">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342676"/>
      <w:docPartObj>
        <w:docPartGallery w:val="Page Numbers (Bottom of Page)"/>
        <w:docPartUnique/>
      </w:docPartObj>
    </w:sdtPr>
    <w:sdtEndPr>
      <w:rPr>
        <w:rFonts w:ascii="宋体" w:eastAsia="宋体" w:hAnsi="宋体"/>
        <w:sz w:val="28"/>
        <w:szCs w:val="28"/>
      </w:rPr>
    </w:sdtEndPr>
    <w:sdtContent>
      <w:p w14:paraId="60022753" w14:textId="5A2B28DD" w:rsidR="003353A8" w:rsidRPr="008D12D2" w:rsidRDefault="003353A8" w:rsidP="008D12D2">
        <w:pPr>
          <w:pStyle w:val="a8"/>
          <w:ind w:firstLine="360"/>
          <w:jc w:val="center"/>
          <w:rPr>
            <w:rFonts w:ascii="宋体" w:eastAsia="宋体" w:hAnsi="宋体"/>
            <w:sz w:val="28"/>
            <w:szCs w:val="28"/>
          </w:rPr>
        </w:pPr>
        <w:r w:rsidRPr="00254C49">
          <w:rPr>
            <w:rFonts w:ascii="宋体" w:eastAsia="宋体" w:hAnsi="宋体"/>
            <w:sz w:val="28"/>
            <w:szCs w:val="28"/>
          </w:rPr>
          <w:fldChar w:fldCharType="begin"/>
        </w:r>
        <w:r w:rsidRPr="00254C49">
          <w:rPr>
            <w:rFonts w:ascii="宋体" w:eastAsia="宋体" w:hAnsi="宋体"/>
            <w:sz w:val="28"/>
            <w:szCs w:val="28"/>
          </w:rPr>
          <w:instrText>PAGE   \* MERGEFORMAT</w:instrText>
        </w:r>
        <w:r w:rsidRPr="00254C49">
          <w:rPr>
            <w:rFonts w:ascii="宋体" w:eastAsia="宋体" w:hAnsi="宋体"/>
            <w:sz w:val="28"/>
            <w:szCs w:val="28"/>
          </w:rPr>
          <w:fldChar w:fldCharType="separate"/>
        </w:r>
        <w:r w:rsidR="006B49D8" w:rsidRPr="006B49D8">
          <w:rPr>
            <w:rFonts w:ascii="宋体" w:eastAsia="宋体" w:hAnsi="宋体"/>
            <w:noProof/>
            <w:sz w:val="28"/>
            <w:szCs w:val="28"/>
            <w:lang w:val="zh-CN"/>
          </w:rPr>
          <w:t>-</w:t>
        </w:r>
        <w:r w:rsidR="006B49D8">
          <w:rPr>
            <w:rFonts w:ascii="宋体" w:eastAsia="宋体" w:hAnsi="宋体"/>
            <w:noProof/>
            <w:sz w:val="28"/>
            <w:szCs w:val="28"/>
          </w:rPr>
          <w:t xml:space="preserve"> 2 -</w:t>
        </w:r>
        <w:r w:rsidRPr="00254C49">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F83B9" w14:textId="77777777" w:rsidR="00CA1040" w:rsidRDefault="00CA1040" w:rsidP="00254C49">
      <w:pPr>
        <w:ind w:firstLine="640"/>
      </w:pPr>
      <w:r>
        <w:separator/>
      </w:r>
    </w:p>
  </w:footnote>
  <w:footnote w:type="continuationSeparator" w:id="0">
    <w:p w14:paraId="3D30FF12" w14:textId="77777777" w:rsidR="00CA1040" w:rsidRDefault="00CA1040" w:rsidP="00254C4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6A22" w14:textId="77777777" w:rsidR="006C4FB5" w:rsidRDefault="006C4FB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78CA" w14:textId="77777777" w:rsidR="006B49D8" w:rsidRPr="00461E18" w:rsidRDefault="006B49D8" w:rsidP="00461E1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2C97" w14:textId="77777777" w:rsidR="006C4FB5" w:rsidRDefault="006C4FB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D4"/>
    <w:rsid w:val="00000E02"/>
    <w:rsid w:val="00003894"/>
    <w:rsid w:val="00010E10"/>
    <w:rsid w:val="00060C06"/>
    <w:rsid w:val="000700C3"/>
    <w:rsid w:val="000709FA"/>
    <w:rsid w:val="000A5960"/>
    <w:rsid w:val="000B6E4B"/>
    <w:rsid w:val="000B70EA"/>
    <w:rsid w:val="000D6531"/>
    <w:rsid w:val="000E7319"/>
    <w:rsid w:val="000F6816"/>
    <w:rsid w:val="001029CF"/>
    <w:rsid w:val="00102DD0"/>
    <w:rsid w:val="0010402F"/>
    <w:rsid w:val="001116A8"/>
    <w:rsid w:val="0011363D"/>
    <w:rsid w:val="00117CBB"/>
    <w:rsid w:val="0012438D"/>
    <w:rsid w:val="001273A8"/>
    <w:rsid w:val="00144053"/>
    <w:rsid w:val="0016086C"/>
    <w:rsid w:val="00160FC4"/>
    <w:rsid w:val="00166F6D"/>
    <w:rsid w:val="001855BA"/>
    <w:rsid w:val="001916E6"/>
    <w:rsid w:val="00194DC1"/>
    <w:rsid w:val="001A2071"/>
    <w:rsid w:val="001B0EB4"/>
    <w:rsid w:val="001B5844"/>
    <w:rsid w:val="001C3678"/>
    <w:rsid w:val="001C77ED"/>
    <w:rsid w:val="001D3B34"/>
    <w:rsid w:val="001E4C5E"/>
    <w:rsid w:val="001E731B"/>
    <w:rsid w:val="00206AAD"/>
    <w:rsid w:val="0021423B"/>
    <w:rsid w:val="002149A4"/>
    <w:rsid w:val="002326D3"/>
    <w:rsid w:val="00254717"/>
    <w:rsid w:val="00254C49"/>
    <w:rsid w:val="002762D4"/>
    <w:rsid w:val="00277690"/>
    <w:rsid w:val="00287B76"/>
    <w:rsid w:val="00296968"/>
    <w:rsid w:val="002A3621"/>
    <w:rsid w:val="002D1F2B"/>
    <w:rsid w:val="002D525F"/>
    <w:rsid w:val="002F480D"/>
    <w:rsid w:val="00300778"/>
    <w:rsid w:val="00300F06"/>
    <w:rsid w:val="003054E9"/>
    <w:rsid w:val="0030559A"/>
    <w:rsid w:val="00306200"/>
    <w:rsid w:val="0030652F"/>
    <w:rsid w:val="00313BD3"/>
    <w:rsid w:val="0031473C"/>
    <w:rsid w:val="003160CC"/>
    <w:rsid w:val="00333AE7"/>
    <w:rsid w:val="003353A8"/>
    <w:rsid w:val="00350CAF"/>
    <w:rsid w:val="00374291"/>
    <w:rsid w:val="003778D7"/>
    <w:rsid w:val="003900BD"/>
    <w:rsid w:val="003B58D6"/>
    <w:rsid w:val="003C45E5"/>
    <w:rsid w:val="003F0209"/>
    <w:rsid w:val="003F7A8F"/>
    <w:rsid w:val="00400EDC"/>
    <w:rsid w:val="00401D54"/>
    <w:rsid w:val="00441F64"/>
    <w:rsid w:val="00447D7F"/>
    <w:rsid w:val="00460BB3"/>
    <w:rsid w:val="00461E18"/>
    <w:rsid w:val="00463DA7"/>
    <w:rsid w:val="004837B3"/>
    <w:rsid w:val="00483889"/>
    <w:rsid w:val="004B07F2"/>
    <w:rsid w:val="004B3EC4"/>
    <w:rsid w:val="004D0637"/>
    <w:rsid w:val="004D306D"/>
    <w:rsid w:val="004E008A"/>
    <w:rsid w:val="00502115"/>
    <w:rsid w:val="00520F45"/>
    <w:rsid w:val="005344FC"/>
    <w:rsid w:val="00556400"/>
    <w:rsid w:val="0056351D"/>
    <w:rsid w:val="005655AE"/>
    <w:rsid w:val="00586063"/>
    <w:rsid w:val="00590334"/>
    <w:rsid w:val="00590DE2"/>
    <w:rsid w:val="00591C40"/>
    <w:rsid w:val="005A04A3"/>
    <w:rsid w:val="005A49A5"/>
    <w:rsid w:val="005B0014"/>
    <w:rsid w:val="005B0250"/>
    <w:rsid w:val="005C77DF"/>
    <w:rsid w:val="005D2D21"/>
    <w:rsid w:val="005D63DE"/>
    <w:rsid w:val="005F3785"/>
    <w:rsid w:val="005F6035"/>
    <w:rsid w:val="00600C27"/>
    <w:rsid w:val="00613163"/>
    <w:rsid w:val="00621AA0"/>
    <w:rsid w:val="00626427"/>
    <w:rsid w:val="00635623"/>
    <w:rsid w:val="00636C2B"/>
    <w:rsid w:val="00643D36"/>
    <w:rsid w:val="00646998"/>
    <w:rsid w:val="00662DA8"/>
    <w:rsid w:val="00674D00"/>
    <w:rsid w:val="00677DEC"/>
    <w:rsid w:val="006B39C6"/>
    <w:rsid w:val="006B49D8"/>
    <w:rsid w:val="006C4FB5"/>
    <w:rsid w:val="006D4071"/>
    <w:rsid w:val="006F5D22"/>
    <w:rsid w:val="00732D72"/>
    <w:rsid w:val="00750902"/>
    <w:rsid w:val="00753271"/>
    <w:rsid w:val="0076194A"/>
    <w:rsid w:val="00771CBC"/>
    <w:rsid w:val="00791BA2"/>
    <w:rsid w:val="00791BAD"/>
    <w:rsid w:val="007B3981"/>
    <w:rsid w:val="007B5827"/>
    <w:rsid w:val="007C578E"/>
    <w:rsid w:val="007D0F14"/>
    <w:rsid w:val="007D195A"/>
    <w:rsid w:val="007D36AC"/>
    <w:rsid w:val="007D5E72"/>
    <w:rsid w:val="007F163D"/>
    <w:rsid w:val="00805792"/>
    <w:rsid w:val="008119BD"/>
    <w:rsid w:val="008175E7"/>
    <w:rsid w:val="00831721"/>
    <w:rsid w:val="00840125"/>
    <w:rsid w:val="0085413B"/>
    <w:rsid w:val="008676D3"/>
    <w:rsid w:val="00886C49"/>
    <w:rsid w:val="00887961"/>
    <w:rsid w:val="008D12D2"/>
    <w:rsid w:val="008D262B"/>
    <w:rsid w:val="008D7B6E"/>
    <w:rsid w:val="00914D12"/>
    <w:rsid w:val="00915C21"/>
    <w:rsid w:val="009343D5"/>
    <w:rsid w:val="00937617"/>
    <w:rsid w:val="0094120D"/>
    <w:rsid w:val="00950AE8"/>
    <w:rsid w:val="00960E8A"/>
    <w:rsid w:val="009C3A35"/>
    <w:rsid w:val="009C69DF"/>
    <w:rsid w:val="009D7090"/>
    <w:rsid w:val="009E5F63"/>
    <w:rsid w:val="009F23CB"/>
    <w:rsid w:val="00A022B4"/>
    <w:rsid w:val="00A0606C"/>
    <w:rsid w:val="00A2362F"/>
    <w:rsid w:val="00A338C7"/>
    <w:rsid w:val="00A405EC"/>
    <w:rsid w:val="00A40790"/>
    <w:rsid w:val="00A43914"/>
    <w:rsid w:val="00A52091"/>
    <w:rsid w:val="00A52403"/>
    <w:rsid w:val="00A534F2"/>
    <w:rsid w:val="00A56D75"/>
    <w:rsid w:val="00A83891"/>
    <w:rsid w:val="00A84A16"/>
    <w:rsid w:val="00A94BC9"/>
    <w:rsid w:val="00A97B3B"/>
    <w:rsid w:val="00AB06EB"/>
    <w:rsid w:val="00AB080B"/>
    <w:rsid w:val="00AB3E97"/>
    <w:rsid w:val="00AB43E3"/>
    <w:rsid w:val="00AB6449"/>
    <w:rsid w:val="00AD02BE"/>
    <w:rsid w:val="00AD0BAB"/>
    <w:rsid w:val="00AF13CC"/>
    <w:rsid w:val="00B02D9C"/>
    <w:rsid w:val="00B15C7F"/>
    <w:rsid w:val="00B34AC9"/>
    <w:rsid w:val="00B410B8"/>
    <w:rsid w:val="00B529E0"/>
    <w:rsid w:val="00B53306"/>
    <w:rsid w:val="00B619F0"/>
    <w:rsid w:val="00B66D8A"/>
    <w:rsid w:val="00B71DDC"/>
    <w:rsid w:val="00B81248"/>
    <w:rsid w:val="00B94D53"/>
    <w:rsid w:val="00B95F62"/>
    <w:rsid w:val="00BA5207"/>
    <w:rsid w:val="00BA674F"/>
    <w:rsid w:val="00BA6CBF"/>
    <w:rsid w:val="00BC19E9"/>
    <w:rsid w:val="00BD4C5A"/>
    <w:rsid w:val="00C12113"/>
    <w:rsid w:val="00C13040"/>
    <w:rsid w:val="00C13EA2"/>
    <w:rsid w:val="00C24053"/>
    <w:rsid w:val="00C34693"/>
    <w:rsid w:val="00C60776"/>
    <w:rsid w:val="00C743A9"/>
    <w:rsid w:val="00C80286"/>
    <w:rsid w:val="00C84CE8"/>
    <w:rsid w:val="00CA1040"/>
    <w:rsid w:val="00CD46CC"/>
    <w:rsid w:val="00CE1EE4"/>
    <w:rsid w:val="00CE726A"/>
    <w:rsid w:val="00CF2BCF"/>
    <w:rsid w:val="00CF359B"/>
    <w:rsid w:val="00CF4604"/>
    <w:rsid w:val="00CF5F07"/>
    <w:rsid w:val="00D039C1"/>
    <w:rsid w:val="00D1043F"/>
    <w:rsid w:val="00D34A60"/>
    <w:rsid w:val="00D56B91"/>
    <w:rsid w:val="00D936A3"/>
    <w:rsid w:val="00D97CC6"/>
    <w:rsid w:val="00DB6818"/>
    <w:rsid w:val="00DE4C20"/>
    <w:rsid w:val="00E140C3"/>
    <w:rsid w:val="00E31410"/>
    <w:rsid w:val="00E645C5"/>
    <w:rsid w:val="00E74002"/>
    <w:rsid w:val="00E76829"/>
    <w:rsid w:val="00E80B7B"/>
    <w:rsid w:val="00E8264F"/>
    <w:rsid w:val="00EB4009"/>
    <w:rsid w:val="00EC00D6"/>
    <w:rsid w:val="00EC3981"/>
    <w:rsid w:val="00ED6D7E"/>
    <w:rsid w:val="00EE1FA9"/>
    <w:rsid w:val="00F022F7"/>
    <w:rsid w:val="00F02F30"/>
    <w:rsid w:val="00F1429E"/>
    <w:rsid w:val="00F179B5"/>
    <w:rsid w:val="00F3108B"/>
    <w:rsid w:val="00F36DAA"/>
    <w:rsid w:val="00F720E5"/>
    <w:rsid w:val="00F7797B"/>
    <w:rsid w:val="00FA27B2"/>
    <w:rsid w:val="00FB2617"/>
    <w:rsid w:val="00FC50BD"/>
    <w:rsid w:val="00FD32D2"/>
    <w:rsid w:val="00FF1A1E"/>
    <w:rsid w:val="00FF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C7CF"/>
  <w15:chartTrackingRefBased/>
  <w15:docId w15:val="{8A1A3DCF-A326-424B-917E-6BC64948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AC"/>
    <w:pPr>
      <w:widowControl w:val="0"/>
      <w:spacing w:line="560" w:lineRule="exact"/>
      <w:ind w:firstLineChars="200" w:firstLine="200"/>
      <w:jc w:val="both"/>
    </w:pPr>
    <w:rPr>
      <w:rFonts w:eastAsia="仿宋_GB2312"/>
      <w:sz w:val="32"/>
    </w:rPr>
  </w:style>
  <w:style w:type="paragraph" w:styleId="1">
    <w:name w:val="heading 1"/>
    <w:basedOn w:val="a"/>
    <w:link w:val="10"/>
    <w:uiPriority w:val="9"/>
    <w:qFormat/>
    <w:rsid w:val="009343D5"/>
    <w:pPr>
      <w:widowControl/>
      <w:ind w:firstLineChars="0" w:firstLine="0"/>
      <w:jc w:val="center"/>
      <w:outlineLvl w:val="0"/>
    </w:pPr>
    <w:rPr>
      <w:rFonts w:ascii="方正小标宋简体" w:eastAsia="方正小标宋简体" w:hAnsi="宋体" w:cs="宋体"/>
      <w:bCs/>
      <w:kern w:val="36"/>
      <w:sz w:val="44"/>
      <w:szCs w:val="48"/>
    </w:rPr>
  </w:style>
  <w:style w:type="paragraph" w:styleId="2">
    <w:name w:val="heading 2"/>
    <w:basedOn w:val="a"/>
    <w:next w:val="a"/>
    <w:link w:val="20"/>
    <w:uiPriority w:val="9"/>
    <w:semiHidden/>
    <w:unhideWhenUsed/>
    <w:qFormat/>
    <w:rsid w:val="004837B3"/>
    <w:pPr>
      <w:keepNext/>
      <w:keepLines/>
      <w:jc w:val="center"/>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3D5"/>
    <w:rPr>
      <w:rFonts w:ascii="方正小标宋简体" w:eastAsia="方正小标宋简体" w:hAnsi="宋体" w:cs="宋体"/>
      <w:bCs/>
      <w:kern w:val="36"/>
      <w:sz w:val="44"/>
      <w:szCs w:val="48"/>
    </w:rPr>
  </w:style>
  <w:style w:type="character" w:styleId="a3">
    <w:name w:val="Hyperlink"/>
    <w:basedOn w:val="a0"/>
    <w:uiPriority w:val="99"/>
    <w:semiHidden/>
    <w:unhideWhenUsed/>
    <w:rsid w:val="00E74002"/>
    <w:rPr>
      <w:color w:val="0000FF"/>
      <w:u w:val="single"/>
    </w:rPr>
  </w:style>
  <w:style w:type="character" w:customStyle="1" w:styleId="fenxiang">
    <w:name w:val="fenxiang"/>
    <w:basedOn w:val="a0"/>
    <w:rsid w:val="00E74002"/>
  </w:style>
  <w:style w:type="paragraph" w:styleId="a4">
    <w:name w:val="Normal (Web)"/>
    <w:basedOn w:val="a"/>
    <w:uiPriority w:val="99"/>
    <w:unhideWhenUsed/>
    <w:rsid w:val="00E74002"/>
    <w:pPr>
      <w:widowControl/>
      <w:spacing w:before="100" w:beforeAutospacing="1" w:after="100" w:afterAutospacing="1"/>
      <w:jc w:val="left"/>
    </w:pPr>
    <w:rPr>
      <w:rFonts w:ascii="宋体" w:eastAsia="宋体" w:hAnsi="宋体" w:cs="宋体"/>
      <w:kern w:val="0"/>
      <w:sz w:val="24"/>
      <w:szCs w:val="24"/>
    </w:rPr>
  </w:style>
  <w:style w:type="character" w:customStyle="1" w:styleId="vjs-control-text">
    <w:name w:val="vjs-control-text"/>
    <w:basedOn w:val="a0"/>
    <w:rsid w:val="00E74002"/>
  </w:style>
  <w:style w:type="character" w:styleId="a5">
    <w:name w:val="Strong"/>
    <w:basedOn w:val="a0"/>
    <w:uiPriority w:val="22"/>
    <w:qFormat/>
    <w:rsid w:val="00E74002"/>
    <w:rPr>
      <w:b/>
      <w:bCs/>
    </w:rPr>
  </w:style>
  <w:style w:type="paragraph" w:customStyle="1" w:styleId="phototitle">
    <w:name w:val="photo_title"/>
    <w:basedOn w:val="a"/>
    <w:rsid w:val="00E7400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54C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4C49"/>
    <w:rPr>
      <w:sz w:val="18"/>
      <w:szCs w:val="18"/>
    </w:rPr>
  </w:style>
  <w:style w:type="paragraph" w:styleId="a8">
    <w:name w:val="footer"/>
    <w:basedOn w:val="a"/>
    <w:link w:val="a9"/>
    <w:uiPriority w:val="99"/>
    <w:unhideWhenUsed/>
    <w:rsid w:val="00254C49"/>
    <w:pPr>
      <w:tabs>
        <w:tab w:val="center" w:pos="4153"/>
        <w:tab w:val="right" w:pos="8306"/>
      </w:tabs>
      <w:snapToGrid w:val="0"/>
      <w:jc w:val="left"/>
    </w:pPr>
    <w:rPr>
      <w:sz w:val="18"/>
      <w:szCs w:val="18"/>
    </w:rPr>
  </w:style>
  <w:style w:type="character" w:customStyle="1" w:styleId="a9">
    <w:name w:val="页脚 字符"/>
    <w:basedOn w:val="a0"/>
    <w:link w:val="a8"/>
    <w:uiPriority w:val="99"/>
    <w:rsid w:val="00254C49"/>
    <w:rPr>
      <w:sz w:val="18"/>
      <w:szCs w:val="18"/>
    </w:rPr>
  </w:style>
  <w:style w:type="paragraph" w:styleId="aa">
    <w:name w:val="Balloon Text"/>
    <w:basedOn w:val="a"/>
    <w:link w:val="ab"/>
    <w:uiPriority w:val="99"/>
    <w:semiHidden/>
    <w:unhideWhenUsed/>
    <w:rsid w:val="00FA27B2"/>
    <w:rPr>
      <w:sz w:val="18"/>
      <w:szCs w:val="18"/>
    </w:rPr>
  </w:style>
  <w:style w:type="character" w:customStyle="1" w:styleId="ab">
    <w:name w:val="批注框文本 字符"/>
    <w:basedOn w:val="a0"/>
    <w:link w:val="aa"/>
    <w:uiPriority w:val="99"/>
    <w:semiHidden/>
    <w:rsid w:val="00FA27B2"/>
    <w:rPr>
      <w:sz w:val="18"/>
      <w:szCs w:val="18"/>
    </w:rPr>
  </w:style>
  <w:style w:type="character" w:customStyle="1" w:styleId="20">
    <w:name w:val="标题 2 字符"/>
    <w:basedOn w:val="a0"/>
    <w:link w:val="2"/>
    <w:uiPriority w:val="9"/>
    <w:semiHidden/>
    <w:rsid w:val="004837B3"/>
    <w:rPr>
      <w:rFonts w:asciiTheme="majorHAnsi" w:eastAsia="楷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624">
      <w:bodyDiv w:val="1"/>
      <w:marLeft w:val="0"/>
      <w:marRight w:val="0"/>
      <w:marTop w:val="0"/>
      <w:marBottom w:val="0"/>
      <w:divBdr>
        <w:top w:val="none" w:sz="0" w:space="0" w:color="auto"/>
        <w:left w:val="none" w:sz="0" w:space="0" w:color="auto"/>
        <w:bottom w:val="none" w:sz="0" w:space="0" w:color="auto"/>
        <w:right w:val="none" w:sz="0" w:space="0" w:color="auto"/>
      </w:divBdr>
    </w:div>
    <w:div w:id="110899013">
      <w:bodyDiv w:val="1"/>
      <w:marLeft w:val="0"/>
      <w:marRight w:val="0"/>
      <w:marTop w:val="0"/>
      <w:marBottom w:val="0"/>
      <w:divBdr>
        <w:top w:val="none" w:sz="0" w:space="0" w:color="auto"/>
        <w:left w:val="none" w:sz="0" w:space="0" w:color="auto"/>
        <w:bottom w:val="none" w:sz="0" w:space="0" w:color="auto"/>
        <w:right w:val="none" w:sz="0" w:space="0" w:color="auto"/>
      </w:divBdr>
    </w:div>
    <w:div w:id="297415337">
      <w:bodyDiv w:val="1"/>
      <w:marLeft w:val="0"/>
      <w:marRight w:val="0"/>
      <w:marTop w:val="0"/>
      <w:marBottom w:val="0"/>
      <w:divBdr>
        <w:top w:val="none" w:sz="0" w:space="0" w:color="auto"/>
        <w:left w:val="none" w:sz="0" w:space="0" w:color="auto"/>
        <w:bottom w:val="none" w:sz="0" w:space="0" w:color="auto"/>
        <w:right w:val="none" w:sz="0" w:space="0" w:color="auto"/>
      </w:divBdr>
    </w:div>
    <w:div w:id="3309857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30">
          <w:marLeft w:val="0"/>
          <w:marRight w:val="0"/>
          <w:marTop w:val="0"/>
          <w:marBottom w:val="0"/>
          <w:divBdr>
            <w:top w:val="none" w:sz="0" w:space="0" w:color="auto"/>
            <w:left w:val="none" w:sz="0" w:space="0" w:color="auto"/>
            <w:bottom w:val="none" w:sz="0" w:space="0" w:color="auto"/>
            <w:right w:val="none" w:sz="0" w:space="0" w:color="auto"/>
          </w:divBdr>
          <w:divsChild>
            <w:div w:id="1219587473">
              <w:marLeft w:val="0"/>
              <w:marRight w:val="0"/>
              <w:marTop w:val="330"/>
              <w:marBottom w:val="0"/>
              <w:divBdr>
                <w:top w:val="none" w:sz="0" w:space="0" w:color="auto"/>
                <w:left w:val="none" w:sz="0" w:space="0" w:color="auto"/>
                <w:bottom w:val="single" w:sz="6" w:space="0" w:color="E7D6C3"/>
                <w:right w:val="none" w:sz="0" w:space="0" w:color="auto"/>
              </w:divBdr>
            </w:div>
          </w:divsChild>
        </w:div>
        <w:div w:id="292755842">
          <w:marLeft w:val="0"/>
          <w:marRight w:val="0"/>
          <w:marTop w:val="0"/>
          <w:marBottom w:val="0"/>
          <w:divBdr>
            <w:top w:val="none" w:sz="0" w:space="0" w:color="auto"/>
            <w:left w:val="none" w:sz="0" w:space="0" w:color="auto"/>
            <w:bottom w:val="none" w:sz="0" w:space="0" w:color="auto"/>
            <w:right w:val="none" w:sz="0" w:space="0" w:color="auto"/>
          </w:divBdr>
          <w:divsChild>
            <w:div w:id="577986530">
              <w:marLeft w:val="0"/>
              <w:marRight w:val="0"/>
              <w:marTop w:val="0"/>
              <w:marBottom w:val="0"/>
              <w:divBdr>
                <w:top w:val="none" w:sz="0" w:space="0" w:color="auto"/>
                <w:left w:val="none" w:sz="0" w:space="0" w:color="auto"/>
                <w:bottom w:val="none" w:sz="0" w:space="0" w:color="auto"/>
                <w:right w:val="none" w:sz="0" w:space="0" w:color="auto"/>
              </w:divBdr>
              <w:divsChild>
                <w:div w:id="171989338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00520860">
      <w:bodyDiv w:val="1"/>
      <w:marLeft w:val="0"/>
      <w:marRight w:val="0"/>
      <w:marTop w:val="0"/>
      <w:marBottom w:val="0"/>
      <w:divBdr>
        <w:top w:val="none" w:sz="0" w:space="0" w:color="auto"/>
        <w:left w:val="none" w:sz="0" w:space="0" w:color="auto"/>
        <w:bottom w:val="none" w:sz="0" w:space="0" w:color="auto"/>
        <w:right w:val="none" w:sz="0" w:space="0" w:color="auto"/>
      </w:divBdr>
    </w:div>
    <w:div w:id="480197242">
      <w:bodyDiv w:val="1"/>
      <w:marLeft w:val="0"/>
      <w:marRight w:val="0"/>
      <w:marTop w:val="0"/>
      <w:marBottom w:val="0"/>
      <w:divBdr>
        <w:top w:val="none" w:sz="0" w:space="0" w:color="auto"/>
        <w:left w:val="none" w:sz="0" w:space="0" w:color="auto"/>
        <w:bottom w:val="none" w:sz="0" w:space="0" w:color="auto"/>
        <w:right w:val="none" w:sz="0" w:space="0" w:color="auto"/>
      </w:divBdr>
    </w:div>
    <w:div w:id="612710763">
      <w:bodyDiv w:val="1"/>
      <w:marLeft w:val="0"/>
      <w:marRight w:val="0"/>
      <w:marTop w:val="0"/>
      <w:marBottom w:val="0"/>
      <w:divBdr>
        <w:top w:val="none" w:sz="0" w:space="0" w:color="auto"/>
        <w:left w:val="none" w:sz="0" w:space="0" w:color="auto"/>
        <w:bottom w:val="none" w:sz="0" w:space="0" w:color="auto"/>
        <w:right w:val="none" w:sz="0" w:space="0" w:color="auto"/>
      </w:divBdr>
      <w:divsChild>
        <w:div w:id="281770721">
          <w:marLeft w:val="0"/>
          <w:marRight w:val="0"/>
          <w:marTop w:val="0"/>
          <w:marBottom w:val="0"/>
          <w:divBdr>
            <w:top w:val="none" w:sz="0" w:space="0" w:color="auto"/>
            <w:left w:val="none" w:sz="0" w:space="0" w:color="auto"/>
            <w:bottom w:val="none" w:sz="0" w:space="0" w:color="auto"/>
            <w:right w:val="none" w:sz="0" w:space="0" w:color="auto"/>
          </w:divBdr>
          <w:divsChild>
            <w:div w:id="2086606853">
              <w:marLeft w:val="0"/>
              <w:marRight w:val="0"/>
              <w:marTop w:val="0"/>
              <w:marBottom w:val="0"/>
              <w:divBdr>
                <w:top w:val="none" w:sz="0" w:space="0" w:color="auto"/>
                <w:left w:val="none" w:sz="0" w:space="0" w:color="auto"/>
                <w:bottom w:val="none" w:sz="0" w:space="0" w:color="auto"/>
                <w:right w:val="none" w:sz="0" w:space="0" w:color="auto"/>
              </w:divBdr>
              <w:divsChild>
                <w:div w:id="21081120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831289952">
      <w:bodyDiv w:val="1"/>
      <w:marLeft w:val="0"/>
      <w:marRight w:val="0"/>
      <w:marTop w:val="0"/>
      <w:marBottom w:val="0"/>
      <w:divBdr>
        <w:top w:val="none" w:sz="0" w:space="0" w:color="auto"/>
        <w:left w:val="none" w:sz="0" w:space="0" w:color="auto"/>
        <w:bottom w:val="none" w:sz="0" w:space="0" w:color="auto"/>
        <w:right w:val="none" w:sz="0" w:space="0" w:color="auto"/>
      </w:divBdr>
    </w:div>
    <w:div w:id="865220358">
      <w:bodyDiv w:val="1"/>
      <w:marLeft w:val="0"/>
      <w:marRight w:val="0"/>
      <w:marTop w:val="0"/>
      <w:marBottom w:val="0"/>
      <w:divBdr>
        <w:top w:val="none" w:sz="0" w:space="0" w:color="auto"/>
        <w:left w:val="none" w:sz="0" w:space="0" w:color="auto"/>
        <w:bottom w:val="none" w:sz="0" w:space="0" w:color="auto"/>
        <w:right w:val="none" w:sz="0" w:space="0" w:color="auto"/>
      </w:divBdr>
    </w:div>
    <w:div w:id="956176991">
      <w:bodyDiv w:val="1"/>
      <w:marLeft w:val="0"/>
      <w:marRight w:val="0"/>
      <w:marTop w:val="0"/>
      <w:marBottom w:val="0"/>
      <w:divBdr>
        <w:top w:val="none" w:sz="0" w:space="0" w:color="auto"/>
        <w:left w:val="none" w:sz="0" w:space="0" w:color="auto"/>
        <w:bottom w:val="none" w:sz="0" w:space="0" w:color="auto"/>
        <w:right w:val="none" w:sz="0" w:space="0" w:color="auto"/>
      </w:divBdr>
    </w:div>
    <w:div w:id="1063984581">
      <w:bodyDiv w:val="1"/>
      <w:marLeft w:val="0"/>
      <w:marRight w:val="0"/>
      <w:marTop w:val="0"/>
      <w:marBottom w:val="0"/>
      <w:divBdr>
        <w:top w:val="none" w:sz="0" w:space="0" w:color="auto"/>
        <w:left w:val="none" w:sz="0" w:space="0" w:color="auto"/>
        <w:bottom w:val="none" w:sz="0" w:space="0" w:color="auto"/>
        <w:right w:val="none" w:sz="0" w:space="0" w:color="auto"/>
      </w:divBdr>
    </w:div>
    <w:div w:id="1494711600">
      <w:bodyDiv w:val="1"/>
      <w:marLeft w:val="0"/>
      <w:marRight w:val="0"/>
      <w:marTop w:val="0"/>
      <w:marBottom w:val="0"/>
      <w:divBdr>
        <w:top w:val="none" w:sz="0" w:space="0" w:color="auto"/>
        <w:left w:val="none" w:sz="0" w:space="0" w:color="auto"/>
        <w:bottom w:val="none" w:sz="0" w:space="0" w:color="auto"/>
        <w:right w:val="none" w:sz="0" w:space="0" w:color="auto"/>
      </w:divBdr>
    </w:div>
    <w:div w:id="1761560505">
      <w:bodyDiv w:val="1"/>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sChild>
            <w:div w:id="2122652225">
              <w:marLeft w:val="0"/>
              <w:marRight w:val="0"/>
              <w:marTop w:val="330"/>
              <w:marBottom w:val="0"/>
              <w:divBdr>
                <w:top w:val="none" w:sz="0" w:space="0" w:color="auto"/>
                <w:left w:val="none" w:sz="0" w:space="0" w:color="auto"/>
                <w:bottom w:val="single" w:sz="6" w:space="0" w:color="E7D6C3"/>
                <w:right w:val="none" w:sz="0" w:space="0" w:color="auto"/>
              </w:divBdr>
            </w:div>
          </w:divsChild>
        </w:div>
        <w:div w:id="1040935582">
          <w:marLeft w:val="0"/>
          <w:marRight w:val="0"/>
          <w:marTop w:val="0"/>
          <w:marBottom w:val="0"/>
          <w:divBdr>
            <w:top w:val="none" w:sz="0" w:space="0" w:color="auto"/>
            <w:left w:val="none" w:sz="0" w:space="0" w:color="auto"/>
            <w:bottom w:val="none" w:sz="0" w:space="0" w:color="auto"/>
            <w:right w:val="none" w:sz="0" w:space="0" w:color="auto"/>
          </w:divBdr>
          <w:divsChild>
            <w:div w:id="497770140">
              <w:marLeft w:val="0"/>
              <w:marRight w:val="0"/>
              <w:marTop w:val="0"/>
              <w:marBottom w:val="0"/>
              <w:divBdr>
                <w:top w:val="none" w:sz="0" w:space="0" w:color="auto"/>
                <w:left w:val="none" w:sz="0" w:space="0" w:color="auto"/>
                <w:bottom w:val="none" w:sz="0" w:space="0" w:color="auto"/>
                <w:right w:val="none" w:sz="0" w:space="0" w:color="auto"/>
              </w:divBdr>
              <w:divsChild>
                <w:div w:id="517813119">
                  <w:marLeft w:val="0"/>
                  <w:marRight w:val="0"/>
                  <w:marTop w:val="600"/>
                  <w:marBottom w:val="0"/>
                  <w:divBdr>
                    <w:top w:val="none" w:sz="0" w:space="0" w:color="auto"/>
                    <w:left w:val="none" w:sz="0" w:space="0" w:color="auto"/>
                    <w:bottom w:val="none" w:sz="0" w:space="0" w:color="auto"/>
                    <w:right w:val="none" w:sz="0" w:space="0" w:color="auto"/>
                  </w:divBdr>
                  <w:divsChild>
                    <w:div w:id="1062799705">
                      <w:marLeft w:val="0"/>
                      <w:marRight w:val="0"/>
                      <w:marTop w:val="300"/>
                      <w:marBottom w:val="0"/>
                      <w:divBdr>
                        <w:top w:val="none" w:sz="0" w:space="0" w:color="auto"/>
                        <w:left w:val="none" w:sz="0" w:space="0" w:color="auto"/>
                        <w:bottom w:val="none" w:sz="0" w:space="0" w:color="auto"/>
                        <w:right w:val="none" w:sz="0" w:space="0" w:color="auto"/>
                      </w:divBdr>
                      <w:divsChild>
                        <w:div w:id="1294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17489">
      <w:bodyDiv w:val="1"/>
      <w:marLeft w:val="0"/>
      <w:marRight w:val="0"/>
      <w:marTop w:val="0"/>
      <w:marBottom w:val="0"/>
      <w:divBdr>
        <w:top w:val="none" w:sz="0" w:space="0" w:color="auto"/>
        <w:left w:val="none" w:sz="0" w:space="0" w:color="auto"/>
        <w:bottom w:val="none" w:sz="0" w:space="0" w:color="auto"/>
        <w:right w:val="none" w:sz="0" w:space="0" w:color="auto"/>
      </w:divBdr>
    </w:div>
    <w:div w:id="1791390450">
      <w:bodyDiv w:val="1"/>
      <w:marLeft w:val="0"/>
      <w:marRight w:val="0"/>
      <w:marTop w:val="0"/>
      <w:marBottom w:val="0"/>
      <w:divBdr>
        <w:top w:val="none" w:sz="0" w:space="0" w:color="auto"/>
        <w:left w:val="none" w:sz="0" w:space="0" w:color="auto"/>
        <w:bottom w:val="none" w:sz="0" w:space="0" w:color="auto"/>
        <w:right w:val="none" w:sz="0" w:space="0" w:color="auto"/>
      </w:divBdr>
    </w:div>
    <w:div w:id="1839806376">
      <w:bodyDiv w:val="1"/>
      <w:marLeft w:val="0"/>
      <w:marRight w:val="0"/>
      <w:marTop w:val="0"/>
      <w:marBottom w:val="0"/>
      <w:divBdr>
        <w:top w:val="none" w:sz="0" w:space="0" w:color="auto"/>
        <w:left w:val="none" w:sz="0" w:space="0" w:color="auto"/>
        <w:bottom w:val="none" w:sz="0" w:space="0" w:color="auto"/>
        <w:right w:val="none" w:sz="0" w:space="0" w:color="auto"/>
      </w:divBdr>
    </w:div>
    <w:div w:id="196977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C7DE-D032-4235-8682-0BAEB1DD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66</Pages>
  <Words>5563</Words>
  <Characters>31712</Characters>
  <Application>Microsoft Office Word</Application>
  <DocSecurity>0</DocSecurity>
  <Lines>264</Lines>
  <Paragraphs>74</Paragraphs>
  <ScaleCrop>false</ScaleCrop>
  <Company/>
  <LinksUpToDate>false</LinksUpToDate>
  <CharactersWithSpaces>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王婉(2013009104)</cp:lastModifiedBy>
  <cp:revision>144</cp:revision>
  <cp:lastPrinted>2024-06-27T03:37:00Z</cp:lastPrinted>
  <dcterms:created xsi:type="dcterms:W3CDTF">2024-01-02T00:45:00Z</dcterms:created>
  <dcterms:modified xsi:type="dcterms:W3CDTF">2024-08-29T06:55:00Z</dcterms:modified>
</cp:coreProperties>
</file>